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9F" w:rsidRPr="00A20972" w:rsidRDefault="00A20972" w:rsidP="00A20972">
      <w:pPr>
        <w:jc w:val="center"/>
        <w:rPr>
          <w:b/>
          <w:sz w:val="20"/>
          <w:szCs w:val="20"/>
          <w:lang w:val="uk-UA"/>
        </w:rPr>
      </w:pPr>
      <w:r w:rsidRPr="00A20972">
        <w:rPr>
          <w:b/>
          <w:sz w:val="20"/>
          <w:szCs w:val="20"/>
          <w:lang w:val="uk-UA"/>
        </w:rPr>
        <w:t>ІНСТИТУТ КОЛОЇДНОЇ ХІМІЇ ТА ХІМІЇ ВОДИ ім.А.В.ДУМАНСЬКОГО НАН УКРАЇНИ</w:t>
      </w:r>
    </w:p>
    <w:p w:rsidR="00162AA8" w:rsidRDefault="007466A4" w:rsidP="00D35A9F">
      <w:pPr>
        <w:jc w:val="center"/>
        <w:rPr>
          <w:b/>
          <w:sz w:val="20"/>
          <w:szCs w:val="20"/>
          <w:lang w:val="uk-UA"/>
        </w:rPr>
      </w:pPr>
      <w:r>
        <w:rPr>
          <w:b/>
          <w:sz w:val="20"/>
          <w:szCs w:val="20"/>
          <w:lang w:val="uk-UA"/>
        </w:rPr>
        <w:t>03142,м.Київ, бул</w:t>
      </w:r>
      <w:r w:rsidR="00162AA8">
        <w:rPr>
          <w:b/>
          <w:sz w:val="20"/>
          <w:szCs w:val="20"/>
          <w:lang w:val="uk-UA"/>
        </w:rPr>
        <w:t>ьвар Академіка Вернадського,42,</w:t>
      </w:r>
    </w:p>
    <w:p w:rsidR="00D35A9F" w:rsidRPr="00DE7819" w:rsidRDefault="00162AA8" w:rsidP="00D35A9F">
      <w:pPr>
        <w:jc w:val="center"/>
        <w:rPr>
          <w:b/>
          <w:sz w:val="20"/>
          <w:szCs w:val="20"/>
          <w:lang w:val="uk-UA"/>
        </w:rPr>
      </w:pPr>
      <w:r>
        <w:rPr>
          <w:b/>
          <w:sz w:val="20"/>
          <w:szCs w:val="20"/>
          <w:lang w:val="uk-UA"/>
        </w:rPr>
        <w:t>код ЄДРПОУ 05417348</w:t>
      </w:r>
      <w:r w:rsidR="00D35A9F" w:rsidRPr="00DE7819">
        <w:rPr>
          <w:b/>
          <w:sz w:val="20"/>
          <w:szCs w:val="20"/>
          <w:lang w:val="uk-UA"/>
        </w:rPr>
        <w:t xml:space="preserve"> </w:t>
      </w:r>
    </w:p>
    <w:p w:rsidR="00162AA8" w:rsidRPr="00162AA8" w:rsidRDefault="00162AA8" w:rsidP="00162AA8">
      <w:pPr>
        <w:jc w:val="center"/>
        <w:rPr>
          <w:sz w:val="20"/>
          <w:szCs w:val="20"/>
          <w:lang w:val="uk-UA"/>
        </w:rPr>
      </w:pPr>
      <w:r w:rsidRPr="00162AA8">
        <w:rPr>
          <w:sz w:val="20"/>
          <w:szCs w:val="20"/>
          <w:lang w:val="uk-UA"/>
        </w:rPr>
        <w:t>_____________________________________________________________</w:t>
      </w:r>
    </w:p>
    <w:p w:rsidR="00162AA8" w:rsidRPr="00162AA8" w:rsidRDefault="00162AA8" w:rsidP="00162AA8">
      <w:pPr>
        <w:jc w:val="center"/>
        <w:rPr>
          <w:sz w:val="20"/>
          <w:szCs w:val="20"/>
          <w:lang w:val="uk-UA"/>
        </w:rPr>
      </w:pPr>
      <w:r w:rsidRPr="00162AA8">
        <w:rPr>
          <w:sz w:val="20"/>
          <w:szCs w:val="20"/>
          <w:lang w:val="uk-UA"/>
        </w:rPr>
        <w:t xml:space="preserve">У відповідності до Постанови № № 1266 КМУ від 16 грудня 2020 р., зокрема, п.3 "з метою ефективного та раціонального використання коштів забезпечити оприлюднення обґрунтування технічних та якісних характеристик предмета закупівлі, його очікуваної вартості та/або розміру бюджетного призначенняна власному веб-сайті.        </w:t>
      </w:r>
    </w:p>
    <w:p w:rsidR="00162AA8" w:rsidRPr="00162AA8" w:rsidRDefault="00162AA8" w:rsidP="00162AA8">
      <w:pPr>
        <w:jc w:val="center"/>
        <w:rPr>
          <w:sz w:val="20"/>
          <w:szCs w:val="20"/>
          <w:lang w:val="uk-UA"/>
        </w:rPr>
      </w:pPr>
      <w:r w:rsidRPr="00162AA8">
        <w:rPr>
          <w:sz w:val="20"/>
          <w:szCs w:val="20"/>
          <w:lang w:val="uk-UA"/>
        </w:rPr>
        <w:t xml:space="preserve">                                                                             </w:t>
      </w:r>
    </w:p>
    <w:p w:rsidR="00544CD7" w:rsidRDefault="00544CD7" w:rsidP="00162AA8">
      <w:pPr>
        <w:jc w:val="center"/>
        <w:rPr>
          <w:b/>
          <w:sz w:val="20"/>
          <w:szCs w:val="20"/>
          <w:lang w:val="uk-UA"/>
        </w:rPr>
      </w:pPr>
      <w:r w:rsidRPr="00544CD7">
        <w:rPr>
          <w:b/>
          <w:sz w:val="20"/>
          <w:szCs w:val="20"/>
          <w:lang w:val="uk-UA"/>
        </w:rPr>
        <w:t xml:space="preserve">Обґрунтування  технічних та якісних характеристик предмета закупівлі, його очікуваної вартості та/або розміру бюджетного призначення та  застосування процедури  - </w:t>
      </w:r>
      <w:r w:rsidR="00F350AE">
        <w:rPr>
          <w:b/>
          <w:sz w:val="20"/>
          <w:szCs w:val="20"/>
          <w:lang w:val="uk-UA"/>
        </w:rPr>
        <w:t>відкриті торги з Особливостями</w:t>
      </w:r>
    </w:p>
    <w:p w:rsidR="00162AA8" w:rsidRPr="008E6C9A" w:rsidRDefault="00162AA8" w:rsidP="00162AA8">
      <w:pPr>
        <w:jc w:val="center"/>
        <w:rPr>
          <w:b/>
          <w:sz w:val="20"/>
          <w:szCs w:val="20"/>
          <w:lang w:val="uk-UA"/>
        </w:rPr>
      </w:pPr>
      <w:r w:rsidRPr="008E6C9A">
        <w:rPr>
          <w:b/>
          <w:sz w:val="20"/>
          <w:szCs w:val="20"/>
          <w:lang w:val="uk-UA"/>
        </w:rPr>
        <w:t xml:space="preserve">                        </w:t>
      </w:r>
    </w:p>
    <w:p w:rsidR="00CA3BAC" w:rsidRDefault="008E4A28" w:rsidP="00ED2B4A">
      <w:pPr>
        <w:jc w:val="center"/>
        <w:rPr>
          <w:b/>
          <w:sz w:val="20"/>
          <w:szCs w:val="20"/>
          <w:lang w:val="uk-UA"/>
        </w:rPr>
      </w:pPr>
      <w:r>
        <w:rPr>
          <w:b/>
          <w:sz w:val="20"/>
          <w:szCs w:val="20"/>
          <w:lang w:val="uk-UA"/>
        </w:rPr>
        <w:t xml:space="preserve">  </w:t>
      </w:r>
      <w:r w:rsidR="00162AA8" w:rsidRPr="008E6C9A">
        <w:rPr>
          <w:b/>
          <w:sz w:val="20"/>
          <w:szCs w:val="20"/>
          <w:lang w:val="uk-UA"/>
        </w:rPr>
        <w:t xml:space="preserve">  Ідентифікатор процедури закупівлі: </w:t>
      </w:r>
      <w:r w:rsidR="002C3B4D">
        <w:rPr>
          <w:b/>
          <w:sz w:val="20"/>
          <w:szCs w:val="20"/>
          <w:lang w:val="uk-UA"/>
        </w:rPr>
        <w:t xml:space="preserve"> </w:t>
      </w:r>
      <w:bookmarkStart w:id="0" w:name="_GoBack"/>
      <w:bookmarkEnd w:id="0"/>
      <w:r w:rsidRPr="008E4A28">
        <w:rPr>
          <w:b/>
          <w:sz w:val="20"/>
          <w:szCs w:val="20"/>
          <w:lang w:val="uk-UA"/>
        </w:rPr>
        <w:t>UA-2023-10-26-014646-a</w:t>
      </w:r>
    </w:p>
    <w:p w:rsidR="009F7F05" w:rsidRPr="008E6C9A" w:rsidRDefault="00ED2B4A" w:rsidP="002C3B4D">
      <w:pPr>
        <w:rPr>
          <w:b/>
          <w:sz w:val="20"/>
          <w:szCs w:val="20"/>
          <w:lang w:val="uk-UA"/>
        </w:rPr>
      </w:pPr>
      <w:r>
        <w:rPr>
          <w:b/>
          <w:sz w:val="20"/>
          <w:szCs w:val="20"/>
          <w:lang w:val="uk-UA"/>
        </w:rPr>
        <w:t xml:space="preserve"> </w:t>
      </w:r>
      <w:r w:rsidR="002C3B4D">
        <w:rPr>
          <w:b/>
          <w:sz w:val="20"/>
          <w:szCs w:val="20"/>
          <w:lang w:val="uk-UA"/>
        </w:rPr>
        <w:t xml:space="preserve">           </w:t>
      </w:r>
      <w:r w:rsidR="008E4A28">
        <w:rPr>
          <w:b/>
          <w:sz w:val="20"/>
          <w:szCs w:val="20"/>
          <w:lang w:val="uk-UA"/>
        </w:rPr>
        <w:t xml:space="preserve">                             </w:t>
      </w:r>
      <w:r w:rsidR="002C3B4D">
        <w:rPr>
          <w:b/>
          <w:sz w:val="20"/>
          <w:szCs w:val="20"/>
          <w:lang w:val="uk-UA"/>
        </w:rPr>
        <w:t xml:space="preserve">Вид закупівлі:                                      </w:t>
      </w:r>
      <w:r w:rsidR="008E43FB">
        <w:rPr>
          <w:b/>
          <w:sz w:val="20"/>
          <w:szCs w:val="20"/>
          <w:lang w:val="uk-UA"/>
        </w:rPr>
        <w:t xml:space="preserve"> </w:t>
      </w:r>
      <w:r w:rsidR="008E4A28">
        <w:rPr>
          <w:b/>
          <w:sz w:val="20"/>
          <w:szCs w:val="20"/>
          <w:lang w:val="uk-UA"/>
        </w:rPr>
        <w:t xml:space="preserve">  </w:t>
      </w:r>
      <w:r w:rsidR="008E43FB">
        <w:rPr>
          <w:b/>
          <w:sz w:val="20"/>
          <w:szCs w:val="20"/>
          <w:lang w:val="uk-UA"/>
        </w:rPr>
        <w:t xml:space="preserve"> </w:t>
      </w:r>
      <w:r w:rsidR="00F350AE">
        <w:rPr>
          <w:b/>
          <w:sz w:val="20"/>
          <w:szCs w:val="20"/>
          <w:lang w:val="uk-UA"/>
        </w:rPr>
        <w:t>Відкриті торги з Особливостями</w:t>
      </w:r>
    </w:p>
    <w:p w:rsidR="0034524E" w:rsidRPr="008E6C9A" w:rsidRDefault="0034524E" w:rsidP="0034524E">
      <w:pPr>
        <w:jc w:val="center"/>
        <w:rPr>
          <w:b/>
          <w:sz w:val="20"/>
          <w:szCs w:val="20"/>
          <w:lang w:val="uk-UA"/>
        </w:rPr>
      </w:pPr>
    </w:p>
    <w:p w:rsidR="00162AA8" w:rsidRPr="008E6C9A" w:rsidRDefault="00162AA8" w:rsidP="0034524E">
      <w:pPr>
        <w:rPr>
          <w:rFonts w:eastAsia="Lucida Sans Unicode"/>
          <w:b/>
          <w:kern w:val="2"/>
          <w:sz w:val="20"/>
          <w:szCs w:val="20"/>
          <w:u w:val="single"/>
          <w:lang w:val="uk-UA" w:eastAsia="hi-IN" w:bidi="hi-IN"/>
        </w:rPr>
      </w:pPr>
      <w:r w:rsidRPr="008E6C9A">
        <w:rPr>
          <w:rFonts w:eastAsia="Lucida Sans Unicode"/>
          <w:b/>
          <w:kern w:val="2"/>
          <w:sz w:val="20"/>
          <w:szCs w:val="20"/>
          <w:u w:val="single"/>
          <w:lang w:val="uk-UA" w:eastAsia="hi-IN" w:bidi="hi-IN"/>
        </w:rPr>
        <w:t>1. Замовник:</w:t>
      </w:r>
    </w:p>
    <w:p w:rsidR="00162AA8" w:rsidRPr="008E6C9A" w:rsidRDefault="00162AA8" w:rsidP="00162AA8">
      <w:pPr>
        <w:widowControl w:val="0"/>
        <w:suppressAutoHyphens/>
        <w:rPr>
          <w:rFonts w:eastAsia="Lucida Sans Unicode"/>
          <w:kern w:val="2"/>
          <w:sz w:val="20"/>
          <w:szCs w:val="20"/>
          <w:lang w:val="uk-UA" w:eastAsia="hi-IN" w:bidi="hi-IN"/>
        </w:rPr>
      </w:pPr>
      <w:r w:rsidRPr="008E6C9A">
        <w:rPr>
          <w:rFonts w:eastAsia="Lucida Sans Unicode"/>
          <w:kern w:val="2"/>
          <w:sz w:val="20"/>
          <w:szCs w:val="20"/>
          <w:lang w:val="uk-UA" w:eastAsia="hi-IN" w:bidi="hi-IN"/>
        </w:rPr>
        <w:t>1.1. Найменування:</w:t>
      </w:r>
      <w:r w:rsidRPr="008E6C9A">
        <w:rPr>
          <w:rFonts w:eastAsia="Lucida Sans Unicode"/>
          <w:b/>
          <w:kern w:val="2"/>
          <w:sz w:val="20"/>
          <w:szCs w:val="20"/>
          <w:lang w:val="uk-UA" w:eastAsia="hi-IN" w:bidi="hi-IN"/>
        </w:rPr>
        <w:t>ІНСТИТУТ КОЛОЇДНОЇ ХІМІЇ ТА ХІМІЇ ВОДИ ім.А.В.ДУМАНСЬКОГО НАН УКРАЇНИ</w:t>
      </w:r>
      <w:r w:rsidRPr="008E6C9A">
        <w:rPr>
          <w:rFonts w:eastAsia="Lucida Sans Unicode"/>
          <w:kern w:val="2"/>
          <w:sz w:val="20"/>
          <w:szCs w:val="20"/>
          <w:lang w:val="uk-UA" w:eastAsia="hi-IN" w:bidi="hi-IN"/>
        </w:rPr>
        <w:t xml:space="preserve"> </w:t>
      </w:r>
    </w:p>
    <w:p w:rsidR="00162AA8" w:rsidRPr="008E6C9A" w:rsidRDefault="00162AA8" w:rsidP="00162AA8">
      <w:pPr>
        <w:widowControl w:val="0"/>
        <w:suppressAutoHyphens/>
        <w:rPr>
          <w:rFonts w:eastAsia="Lucida Sans Unicode"/>
          <w:b/>
          <w:bCs/>
          <w:kern w:val="2"/>
          <w:sz w:val="20"/>
          <w:szCs w:val="20"/>
          <w:lang w:val="uk-UA" w:eastAsia="hi-IN" w:bidi="hi-IN"/>
        </w:rPr>
      </w:pPr>
      <w:r w:rsidRPr="008E6C9A">
        <w:rPr>
          <w:rFonts w:eastAsia="Lucida Sans Unicode"/>
          <w:kern w:val="2"/>
          <w:sz w:val="20"/>
          <w:szCs w:val="20"/>
          <w:lang w:val="uk-UA" w:eastAsia="hi-IN" w:bidi="hi-IN"/>
        </w:rPr>
        <w:t xml:space="preserve">1.2. Ідентифікаційний код за ЄДРПОУ: </w:t>
      </w:r>
      <w:r w:rsidRPr="008E6C9A">
        <w:rPr>
          <w:rFonts w:eastAsia="Lucida Sans Unicode"/>
          <w:b/>
          <w:bCs/>
          <w:kern w:val="2"/>
          <w:sz w:val="20"/>
          <w:szCs w:val="20"/>
          <w:lang w:val="uk-UA" w:eastAsia="hi-IN" w:bidi="hi-IN"/>
        </w:rPr>
        <w:t>05417348</w:t>
      </w:r>
    </w:p>
    <w:p w:rsidR="00162AA8" w:rsidRPr="008E6C9A" w:rsidRDefault="00162AA8" w:rsidP="00162AA8">
      <w:pPr>
        <w:widowControl w:val="0"/>
        <w:suppressAutoHyphens/>
        <w:rPr>
          <w:rFonts w:eastAsia="Lucida Sans Unicode"/>
          <w:b/>
          <w:kern w:val="2"/>
          <w:sz w:val="20"/>
          <w:szCs w:val="20"/>
          <w:lang w:val="uk-UA" w:eastAsia="hi-IN" w:bidi="hi-IN"/>
        </w:rPr>
      </w:pPr>
      <w:r w:rsidRPr="008E6C9A">
        <w:rPr>
          <w:rFonts w:eastAsia="Lucida Sans Unicode"/>
          <w:kern w:val="2"/>
          <w:sz w:val="20"/>
          <w:szCs w:val="20"/>
          <w:lang w:val="uk-UA" w:eastAsia="hi-IN" w:bidi="hi-IN"/>
        </w:rPr>
        <w:t xml:space="preserve">1.3. Місцезнаходження: </w:t>
      </w:r>
      <w:r w:rsidRPr="008E6C9A">
        <w:rPr>
          <w:rFonts w:eastAsia="Lucida Sans Unicode"/>
          <w:b/>
          <w:kern w:val="2"/>
          <w:sz w:val="20"/>
          <w:szCs w:val="20"/>
          <w:lang w:val="uk-UA" w:eastAsia="hi-IN" w:bidi="hi-IN"/>
        </w:rPr>
        <w:t>03142, м. Київ, бульвар  Академіка  Вернадського</w:t>
      </w:r>
      <w:r w:rsidRPr="008E6C9A">
        <w:rPr>
          <w:rFonts w:eastAsia="Lucida Sans Unicode"/>
          <w:b/>
          <w:kern w:val="2"/>
          <w:sz w:val="20"/>
          <w:szCs w:val="20"/>
          <w:lang w:eastAsia="hi-IN" w:bidi="hi-IN"/>
        </w:rPr>
        <w:t>,4</w:t>
      </w:r>
      <w:r w:rsidRPr="008E6C9A">
        <w:rPr>
          <w:rFonts w:eastAsia="Lucida Sans Unicode"/>
          <w:b/>
          <w:kern w:val="2"/>
          <w:sz w:val="20"/>
          <w:szCs w:val="20"/>
          <w:lang w:val="uk-UA" w:eastAsia="hi-IN" w:bidi="hi-IN"/>
        </w:rPr>
        <w:t>2</w:t>
      </w:r>
    </w:p>
    <w:p w:rsidR="008E4A28" w:rsidRDefault="00162AA8" w:rsidP="0034524E">
      <w:pPr>
        <w:shd w:val="clear" w:color="auto" w:fill="FFFFFF"/>
        <w:jc w:val="both"/>
        <w:rPr>
          <w:b/>
          <w:color w:val="000000"/>
          <w:sz w:val="20"/>
          <w:szCs w:val="20"/>
          <w:lang w:val="uk-UA" w:eastAsia="uk-UA"/>
        </w:rPr>
      </w:pPr>
      <w:r w:rsidRPr="008E6C9A">
        <w:rPr>
          <w:sz w:val="20"/>
          <w:szCs w:val="20"/>
          <w:lang w:val="uk-UA" w:eastAsia="uk-UA"/>
        </w:rPr>
        <w:t xml:space="preserve">1.4.Конкретна назва закупівлі код: </w:t>
      </w:r>
      <w:r w:rsidR="0034524E" w:rsidRPr="008E6C9A">
        <w:rPr>
          <w:b/>
          <w:color w:val="000000"/>
          <w:sz w:val="20"/>
          <w:szCs w:val="20"/>
          <w:lang w:val="uk-UA" w:eastAsia="uk-UA"/>
        </w:rPr>
        <w:t xml:space="preserve">Електрична енергія </w:t>
      </w:r>
    </w:p>
    <w:p w:rsidR="0034524E" w:rsidRPr="008E6C9A" w:rsidRDefault="00162AA8" w:rsidP="0034524E">
      <w:pPr>
        <w:shd w:val="clear" w:color="auto" w:fill="FFFFFF"/>
        <w:jc w:val="both"/>
        <w:rPr>
          <w:rFonts w:eastAsia="Lucida Sans Unicode"/>
          <w:b/>
          <w:color w:val="000000"/>
          <w:kern w:val="2"/>
          <w:sz w:val="20"/>
          <w:szCs w:val="20"/>
          <w:lang w:val="uk-UA" w:eastAsia="hi-IN" w:bidi="hi-IN"/>
        </w:rPr>
      </w:pPr>
      <w:r w:rsidRPr="008E6C9A">
        <w:rPr>
          <w:rFonts w:eastAsia="Lucida Sans Unicode"/>
          <w:color w:val="000000"/>
          <w:kern w:val="2"/>
          <w:sz w:val="20"/>
          <w:szCs w:val="20"/>
          <w:lang w:val="uk-UA" w:eastAsia="hi-IN" w:bidi="hi-IN"/>
        </w:rPr>
        <w:t xml:space="preserve">1.5.Коди та назви відповідних класифікаторів предмета закупівлі: </w:t>
      </w:r>
      <w:r w:rsidRPr="008E6C9A">
        <w:rPr>
          <w:rFonts w:eastAsia="Lucida Sans Unicode"/>
          <w:b/>
          <w:color w:val="000000"/>
          <w:kern w:val="2"/>
          <w:sz w:val="20"/>
          <w:szCs w:val="20"/>
          <w:lang w:val="uk-UA" w:eastAsia="hi-IN" w:bidi="hi-IN"/>
        </w:rPr>
        <w:t>«код ДК 021:2015:</w:t>
      </w:r>
      <w:r w:rsidR="0034524E" w:rsidRPr="008E6C9A">
        <w:rPr>
          <w:sz w:val="20"/>
          <w:szCs w:val="20"/>
        </w:rPr>
        <w:t xml:space="preserve"> </w:t>
      </w:r>
      <w:r w:rsidR="0034524E" w:rsidRPr="008E6C9A">
        <w:rPr>
          <w:rFonts w:eastAsia="Lucida Sans Unicode"/>
          <w:b/>
          <w:color w:val="000000"/>
          <w:kern w:val="2"/>
          <w:sz w:val="20"/>
          <w:szCs w:val="20"/>
          <w:lang w:val="uk-UA" w:eastAsia="hi-IN" w:bidi="hi-IN"/>
        </w:rPr>
        <w:t xml:space="preserve">09310000-5 Електрична енергія </w:t>
      </w:r>
    </w:p>
    <w:p w:rsidR="0034524E" w:rsidRPr="008E6C9A" w:rsidRDefault="00162AA8" w:rsidP="0034524E">
      <w:pPr>
        <w:rPr>
          <w:rFonts w:eastAsia="Lucida Sans Unicode"/>
          <w:b/>
          <w:color w:val="000000"/>
          <w:kern w:val="2"/>
          <w:sz w:val="20"/>
          <w:szCs w:val="20"/>
          <w:lang w:val="uk-UA" w:eastAsia="hi-IN" w:bidi="hi-IN"/>
        </w:rPr>
      </w:pPr>
      <w:r w:rsidRPr="008E6C9A">
        <w:rPr>
          <w:rFonts w:eastAsia="Lucida Sans Unicode"/>
          <w:bCs/>
          <w:color w:val="000000"/>
          <w:kern w:val="2"/>
          <w:sz w:val="20"/>
          <w:szCs w:val="20"/>
          <w:lang w:eastAsia="hi-IN" w:bidi="hi-IN"/>
        </w:rPr>
        <w:t>1.</w:t>
      </w:r>
      <w:r w:rsidRPr="008E6C9A">
        <w:rPr>
          <w:rFonts w:eastAsia="Lucida Sans Unicode"/>
          <w:bCs/>
          <w:color w:val="000000"/>
          <w:kern w:val="2"/>
          <w:sz w:val="20"/>
          <w:szCs w:val="20"/>
          <w:lang w:val="uk-UA" w:eastAsia="hi-IN" w:bidi="hi-IN"/>
        </w:rPr>
        <w:t>6</w:t>
      </w:r>
      <w:r w:rsidRPr="008E6C9A">
        <w:rPr>
          <w:rFonts w:eastAsia="Lucida Sans Unicode"/>
          <w:bCs/>
          <w:color w:val="000000"/>
          <w:kern w:val="2"/>
          <w:sz w:val="20"/>
          <w:szCs w:val="20"/>
          <w:lang w:eastAsia="hi-IN" w:bidi="hi-IN"/>
        </w:rPr>
        <w:t>. Категорія Замовника:</w:t>
      </w:r>
      <w:r w:rsidRPr="008E6C9A">
        <w:rPr>
          <w:rFonts w:eastAsia="Lucida Sans Unicode"/>
          <w:b/>
          <w:bCs/>
          <w:color w:val="454545"/>
          <w:kern w:val="2"/>
          <w:sz w:val="20"/>
          <w:szCs w:val="20"/>
          <w:lang w:eastAsia="hi-IN" w:bidi="hi-IN"/>
        </w:rPr>
        <w:t xml:space="preserve"> </w:t>
      </w:r>
      <w:r w:rsidRPr="008E6C9A">
        <w:rPr>
          <w:rFonts w:eastAsia="Lucida Sans Unicode"/>
          <w:b/>
          <w:color w:val="000000"/>
          <w:kern w:val="2"/>
          <w:sz w:val="20"/>
          <w:szCs w:val="20"/>
          <w:lang w:val="uk-UA" w:eastAsia="hi-IN" w:bidi="hi-IN"/>
        </w:rPr>
        <w:t>юридична особа, яка забезпечує потреби держави або територіальної громади</w:t>
      </w:r>
      <w:r w:rsidR="0034524E" w:rsidRPr="008E6C9A">
        <w:rPr>
          <w:rFonts w:eastAsia="Lucida Sans Unicode"/>
          <w:b/>
          <w:color w:val="000000"/>
          <w:kern w:val="2"/>
          <w:sz w:val="20"/>
          <w:szCs w:val="20"/>
          <w:lang w:val="uk-UA" w:eastAsia="hi-IN" w:bidi="hi-IN"/>
        </w:rPr>
        <w:t xml:space="preserve"> відповідно до п. 3 ч. 4 ст. 2 Закону.</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2. Фінансування закупівлі:</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2.1. Джерело фінансування закупівлі: </w:t>
      </w:r>
      <w:r w:rsidR="008E4A28">
        <w:rPr>
          <w:rFonts w:eastAsia="Lucida Sans Unicode"/>
          <w:bCs/>
          <w:color w:val="000000"/>
          <w:kern w:val="2"/>
          <w:sz w:val="20"/>
          <w:szCs w:val="20"/>
          <w:lang w:val="uk-UA" w:eastAsia="hi-IN" w:bidi="hi-IN"/>
        </w:rPr>
        <w:t>кошти державного</w:t>
      </w:r>
      <w:r w:rsidR="0034524E" w:rsidRPr="008E6C9A">
        <w:rPr>
          <w:rFonts w:eastAsia="Lucida Sans Unicode"/>
          <w:bCs/>
          <w:color w:val="000000"/>
          <w:kern w:val="2"/>
          <w:sz w:val="20"/>
          <w:szCs w:val="20"/>
          <w:lang w:val="uk-UA" w:eastAsia="hi-IN" w:bidi="hi-IN"/>
        </w:rPr>
        <w:t xml:space="preserve"> бюджет</w:t>
      </w:r>
      <w:r w:rsidR="008E4A28">
        <w:rPr>
          <w:rFonts w:eastAsia="Lucida Sans Unicode"/>
          <w:bCs/>
          <w:color w:val="000000"/>
          <w:kern w:val="2"/>
          <w:sz w:val="20"/>
          <w:szCs w:val="20"/>
          <w:lang w:val="uk-UA" w:eastAsia="hi-IN" w:bidi="hi-IN"/>
        </w:rPr>
        <w:t>у</w:t>
      </w:r>
      <w:r w:rsidR="0034524E" w:rsidRPr="008E6C9A">
        <w:rPr>
          <w:rFonts w:eastAsia="Lucida Sans Unicode"/>
          <w:bCs/>
          <w:color w:val="000000"/>
          <w:kern w:val="2"/>
          <w:sz w:val="20"/>
          <w:szCs w:val="20"/>
          <w:lang w:val="uk-UA" w:eastAsia="hi-IN" w:bidi="hi-IN"/>
        </w:rPr>
        <w:t xml:space="preserve"> України</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2.2. Розмір бюджетного призначення за кошторисом або очікувана вартість закупівлі: </w:t>
      </w:r>
    </w:p>
    <w:p w:rsidR="00127314" w:rsidRPr="008E6C9A" w:rsidRDefault="008E4A28" w:rsidP="00127314">
      <w:pPr>
        <w:widowControl w:val="0"/>
        <w:suppressAutoHyphens/>
        <w:autoSpaceDE w:val="0"/>
        <w:autoSpaceDN w:val="0"/>
        <w:adjustRightInd w:val="0"/>
        <w:rPr>
          <w:rFonts w:eastAsia="Lucida Sans Unicode"/>
          <w:bCs/>
          <w:color w:val="000000"/>
          <w:kern w:val="2"/>
          <w:sz w:val="20"/>
          <w:szCs w:val="20"/>
          <w:lang w:val="uk-UA" w:eastAsia="hi-IN" w:bidi="hi-IN"/>
        </w:rPr>
      </w:pPr>
      <w:r>
        <w:rPr>
          <w:rFonts w:eastAsia="Lucida Sans Unicode"/>
          <w:b/>
          <w:bCs/>
          <w:color w:val="000000"/>
          <w:kern w:val="2"/>
          <w:sz w:val="20"/>
          <w:szCs w:val="20"/>
          <w:lang w:val="uk-UA" w:eastAsia="hi-IN" w:bidi="hi-IN"/>
        </w:rPr>
        <w:t xml:space="preserve">     5 310 000,00</w:t>
      </w:r>
      <w:r w:rsidR="00ED2B4A">
        <w:rPr>
          <w:rFonts w:eastAsia="Lucida Sans Unicode"/>
          <w:b/>
          <w:bCs/>
          <w:color w:val="000000"/>
          <w:kern w:val="2"/>
          <w:sz w:val="20"/>
          <w:szCs w:val="20"/>
          <w:lang w:val="uk-UA" w:eastAsia="hi-IN" w:bidi="hi-IN"/>
        </w:rPr>
        <w:t xml:space="preserve"> грн. </w:t>
      </w:r>
      <w:r w:rsidR="009F7F05" w:rsidRPr="008E6C9A">
        <w:rPr>
          <w:rFonts w:eastAsia="Lucida Sans Unicode"/>
          <w:b/>
          <w:bCs/>
          <w:color w:val="000000"/>
          <w:kern w:val="2"/>
          <w:sz w:val="20"/>
          <w:szCs w:val="20"/>
          <w:lang w:val="uk-UA" w:eastAsia="hi-IN" w:bidi="hi-IN"/>
        </w:rPr>
        <w:t>(</w:t>
      </w:r>
      <w:r>
        <w:rPr>
          <w:rFonts w:eastAsia="Lucida Sans Unicode"/>
          <w:b/>
          <w:bCs/>
          <w:color w:val="000000"/>
          <w:kern w:val="2"/>
          <w:sz w:val="20"/>
          <w:szCs w:val="20"/>
          <w:lang w:val="uk-UA" w:eastAsia="hi-IN" w:bidi="hi-IN"/>
        </w:rPr>
        <w:t>п’ять</w:t>
      </w:r>
      <w:r w:rsidR="004315D8">
        <w:rPr>
          <w:rFonts w:eastAsia="Lucida Sans Unicode"/>
          <w:b/>
          <w:bCs/>
          <w:color w:val="000000"/>
          <w:kern w:val="2"/>
          <w:sz w:val="20"/>
          <w:szCs w:val="20"/>
          <w:lang w:val="uk-UA" w:eastAsia="hi-IN" w:bidi="hi-IN"/>
        </w:rPr>
        <w:t xml:space="preserve"> мільйон</w:t>
      </w:r>
      <w:r>
        <w:rPr>
          <w:rFonts w:eastAsia="Lucida Sans Unicode"/>
          <w:b/>
          <w:bCs/>
          <w:color w:val="000000"/>
          <w:kern w:val="2"/>
          <w:sz w:val="20"/>
          <w:szCs w:val="20"/>
          <w:lang w:val="uk-UA" w:eastAsia="hi-IN" w:bidi="hi-IN"/>
        </w:rPr>
        <w:t>ів</w:t>
      </w:r>
      <w:r w:rsidR="004315D8">
        <w:rPr>
          <w:rFonts w:eastAsia="Lucida Sans Unicode"/>
          <w:b/>
          <w:bCs/>
          <w:color w:val="000000"/>
          <w:kern w:val="2"/>
          <w:sz w:val="20"/>
          <w:szCs w:val="20"/>
          <w:lang w:val="uk-UA" w:eastAsia="hi-IN" w:bidi="hi-IN"/>
        </w:rPr>
        <w:t xml:space="preserve"> </w:t>
      </w:r>
      <w:r>
        <w:rPr>
          <w:rFonts w:eastAsia="Lucida Sans Unicode"/>
          <w:b/>
          <w:bCs/>
          <w:color w:val="000000"/>
          <w:kern w:val="2"/>
          <w:sz w:val="20"/>
          <w:szCs w:val="20"/>
          <w:lang w:val="uk-UA" w:eastAsia="hi-IN" w:bidi="hi-IN"/>
        </w:rPr>
        <w:t>триста десять</w:t>
      </w:r>
      <w:r w:rsidR="004315D8">
        <w:rPr>
          <w:rFonts w:eastAsia="Lucida Sans Unicode"/>
          <w:b/>
          <w:bCs/>
          <w:color w:val="000000"/>
          <w:kern w:val="2"/>
          <w:sz w:val="20"/>
          <w:szCs w:val="20"/>
          <w:lang w:val="uk-UA" w:eastAsia="hi-IN" w:bidi="hi-IN"/>
        </w:rPr>
        <w:t xml:space="preserve"> тисяч</w:t>
      </w:r>
      <w:r w:rsidR="009F7F05" w:rsidRPr="008E6C9A">
        <w:rPr>
          <w:rFonts w:eastAsia="Lucida Sans Unicode"/>
          <w:b/>
          <w:bCs/>
          <w:color w:val="000000"/>
          <w:kern w:val="2"/>
          <w:sz w:val="20"/>
          <w:szCs w:val="20"/>
          <w:lang w:val="uk-UA" w:eastAsia="hi-IN" w:bidi="hi-IN"/>
        </w:rPr>
        <w:t xml:space="preserve"> гривень 00 копійок) </w:t>
      </w:r>
      <w:r w:rsidR="00127314" w:rsidRPr="008E6C9A">
        <w:rPr>
          <w:rFonts w:eastAsia="Lucida Sans Unicode"/>
          <w:b/>
          <w:bCs/>
          <w:color w:val="000000"/>
          <w:kern w:val="2"/>
          <w:sz w:val="20"/>
          <w:szCs w:val="20"/>
          <w:lang w:val="uk-UA" w:eastAsia="hi-IN" w:bidi="hi-IN"/>
        </w:rPr>
        <w:t>з ПДВ</w:t>
      </w:r>
      <w:r w:rsidR="00127314" w:rsidRPr="008E6C9A">
        <w:rPr>
          <w:rFonts w:eastAsia="Lucida Sans Unicode"/>
          <w:bCs/>
          <w:color w:val="000000"/>
          <w:kern w:val="2"/>
          <w:sz w:val="20"/>
          <w:szCs w:val="20"/>
          <w:lang w:val="uk-UA" w:eastAsia="hi-IN" w:bidi="hi-IN"/>
        </w:rPr>
        <w:t>.</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3. Предмет закупівлі:</w:t>
      </w:r>
    </w:p>
    <w:p w:rsidR="0034524E"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3.1. Найменування предмета закупівлі:</w:t>
      </w:r>
      <w:r w:rsidRPr="008E6C9A">
        <w:rPr>
          <w:rFonts w:eastAsia="Lucida Sans Unicode"/>
          <w:b/>
          <w:bCs/>
          <w:color w:val="000000"/>
          <w:kern w:val="2"/>
          <w:sz w:val="20"/>
          <w:szCs w:val="20"/>
          <w:lang w:val="uk-UA" w:eastAsia="hi-IN" w:bidi="hi-IN"/>
        </w:rPr>
        <w:t xml:space="preserve"> </w:t>
      </w:r>
      <w:r w:rsidR="0034524E" w:rsidRPr="008E6C9A">
        <w:rPr>
          <w:rFonts w:eastAsia="Lucida Sans Unicode"/>
          <w:b/>
          <w:bCs/>
          <w:color w:val="000000"/>
          <w:kern w:val="2"/>
          <w:sz w:val="20"/>
          <w:szCs w:val="20"/>
          <w:lang w:val="uk-UA" w:eastAsia="hi-IN" w:bidi="hi-IN"/>
        </w:rPr>
        <w:t xml:space="preserve">Електрична енергія - ДК 021:2015: 09310000-5 Електрична енергія </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3.2. Кількість товарів або обсяг виконання робіт чи надання послуг: </w:t>
      </w:r>
      <w:r w:rsidR="002D4D11" w:rsidRPr="008E6C9A">
        <w:rPr>
          <w:rFonts w:eastAsia="Lucida Sans Unicode"/>
          <w:b/>
          <w:bCs/>
          <w:color w:val="000000"/>
          <w:kern w:val="2"/>
          <w:sz w:val="20"/>
          <w:szCs w:val="20"/>
          <w:lang w:val="uk-UA" w:eastAsia="hi-IN" w:bidi="hi-IN"/>
        </w:rPr>
        <w:t xml:space="preserve"> </w:t>
      </w:r>
      <w:r w:rsidR="004315D8">
        <w:rPr>
          <w:rFonts w:eastAsia="Lucida Sans Unicode"/>
          <w:b/>
          <w:bCs/>
          <w:color w:val="000000"/>
          <w:kern w:val="2"/>
          <w:sz w:val="20"/>
          <w:szCs w:val="20"/>
          <w:lang w:val="uk-UA" w:eastAsia="hi-IN" w:bidi="hi-IN"/>
        </w:rPr>
        <w:t xml:space="preserve">900 </w:t>
      </w:r>
      <w:r w:rsidR="009F7F05" w:rsidRPr="008E6C9A">
        <w:rPr>
          <w:rFonts w:eastAsia="Lucida Sans Unicode"/>
          <w:b/>
          <w:bCs/>
          <w:color w:val="000000"/>
          <w:kern w:val="2"/>
          <w:sz w:val="20"/>
          <w:szCs w:val="20"/>
          <w:lang w:val="uk-UA" w:eastAsia="hi-IN" w:bidi="hi-IN"/>
        </w:rPr>
        <w:t>000 кВт*год</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3.3. Місце поставки товарів, виконання робіт чи надання послуг:</w:t>
      </w:r>
      <w:r w:rsidRPr="008E6C9A">
        <w:rPr>
          <w:rFonts w:eastAsia="Lucida Sans Unicode"/>
          <w:b/>
          <w:bCs/>
          <w:color w:val="000000"/>
          <w:kern w:val="2"/>
          <w:sz w:val="20"/>
          <w:szCs w:val="20"/>
          <w:lang w:val="uk-UA" w:eastAsia="hi-IN" w:bidi="hi-IN"/>
        </w:rPr>
        <w:t xml:space="preserve"> </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м. Київ, бульвар Академіка Вернадського,42, м.Київ, вул.Дніпроводська,16</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3.4. Строк поставки товарів, виконання робіт, надання послуг:</w:t>
      </w:r>
    </w:p>
    <w:p w:rsidR="009F7F05"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8E4A28">
        <w:rPr>
          <w:rFonts w:eastAsia="Lucida Sans Unicode"/>
          <w:bCs/>
          <w:color w:val="000000"/>
          <w:kern w:val="2"/>
          <w:sz w:val="20"/>
          <w:szCs w:val="20"/>
          <w:lang w:val="uk-UA" w:eastAsia="hi-IN" w:bidi="hi-IN"/>
        </w:rPr>
        <w:t xml:space="preserve">       </w:t>
      </w:r>
      <w:r w:rsidR="004315D8">
        <w:rPr>
          <w:rFonts w:eastAsia="Lucida Sans Unicode"/>
          <w:b/>
          <w:bCs/>
          <w:color w:val="000000"/>
          <w:kern w:val="2"/>
          <w:sz w:val="20"/>
          <w:szCs w:val="20"/>
          <w:lang w:val="uk-UA" w:eastAsia="hi-IN" w:bidi="hi-IN"/>
        </w:rPr>
        <w:t>січ</w:t>
      </w:r>
      <w:r w:rsidR="008E4A28">
        <w:rPr>
          <w:rFonts w:eastAsia="Lucida Sans Unicode"/>
          <w:b/>
          <w:bCs/>
          <w:color w:val="000000"/>
          <w:kern w:val="2"/>
          <w:sz w:val="20"/>
          <w:szCs w:val="20"/>
          <w:lang w:val="uk-UA" w:eastAsia="hi-IN" w:bidi="hi-IN"/>
        </w:rPr>
        <w:t>е</w:t>
      </w:r>
      <w:r w:rsidR="004315D8">
        <w:rPr>
          <w:rFonts w:eastAsia="Lucida Sans Unicode"/>
          <w:b/>
          <w:bCs/>
          <w:color w:val="000000"/>
          <w:kern w:val="2"/>
          <w:sz w:val="20"/>
          <w:szCs w:val="20"/>
          <w:lang w:val="uk-UA" w:eastAsia="hi-IN" w:bidi="hi-IN"/>
        </w:rPr>
        <w:t>н</w:t>
      </w:r>
      <w:r w:rsidR="008E4A28">
        <w:rPr>
          <w:rFonts w:eastAsia="Lucida Sans Unicode"/>
          <w:b/>
          <w:bCs/>
          <w:color w:val="000000"/>
          <w:kern w:val="2"/>
          <w:sz w:val="20"/>
          <w:szCs w:val="20"/>
          <w:lang w:val="uk-UA" w:eastAsia="hi-IN" w:bidi="hi-IN"/>
        </w:rPr>
        <w:t>ь</w:t>
      </w:r>
      <w:r w:rsidR="004315D8">
        <w:rPr>
          <w:rFonts w:eastAsia="Lucida Sans Unicode"/>
          <w:b/>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202</w:t>
      </w:r>
      <w:r w:rsidR="008E4A28">
        <w:rPr>
          <w:rFonts w:eastAsia="Lucida Sans Unicode"/>
          <w:b/>
          <w:bCs/>
          <w:color w:val="000000"/>
          <w:kern w:val="2"/>
          <w:sz w:val="20"/>
          <w:szCs w:val="20"/>
          <w:lang w:val="uk-UA" w:eastAsia="hi-IN" w:bidi="hi-IN"/>
        </w:rPr>
        <w:t>4</w:t>
      </w:r>
      <w:r w:rsidRPr="008E6C9A">
        <w:rPr>
          <w:rFonts w:eastAsia="Lucida Sans Unicode"/>
          <w:b/>
          <w:bCs/>
          <w:color w:val="000000"/>
          <w:kern w:val="2"/>
          <w:sz w:val="20"/>
          <w:szCs w:val="20"/>
          <w:lang w:val="uk-UA" w:eastAsia="hi-IN" w:bidi="hi-IN"/>
        </w:rPr>
        <w:t xml:space="preserve"> року по 31 </w:t>
      </w:r>
      <w:r w:rsidR="00ED2B4A">
        <w:rPr>
          <w:rFonts w:eastAsia="Lucida Sans Unicode"/>
          <w:b/>
          <w:bCs/>
          <w:color w:val="000000"/>
          <w:kern w:val="2"/>
          <w:sz w:val="20"/>
          <w:szCs w:val="20"/>
          <w:lang w:val="uk-UA" w:eastAsia="hi-IN" w:bidi="hi-IN"/>
        </w:rPr>
        <w:t>грудня</w:t>
      </w:r>
      <w:r w:rsidR="002D4D11" w:rsidRPr="008E6C9A">
        <w:rPr>
          <w:rFonts w:eastAsia="Lucida Sans Unicode"/>
          <w:b/>
          <w:bCs/>
          <w:color w:val="000000"/>
          <w:kern w:val="2"/>
          <w:sz w:val="20"/>
          <w:szCs w:val="20"/>
          <w:lang w:val="uk-UA" w:eastAsia="hi-IN" w:bidi="hi-IN"/>
        </w:rPr>
        <w:t xml:space="preserve"> </w:t>
      </w:r>
      <w:r w:rsidR="004315D8">
        <w:rPr>
          <w:rFonts w:eastAsia="Lucida Sans Unicode"/>
          <w:b/>
          <w:bCs/>
          <w:color w:val="000000"/>
          <w:kern w:val="2"/>
          <w:sz w:val="20"/>
          <w:szCs w:val="20"/>
          <w:lang w:val="uk-UA" w:eastAsia="hi-IN" w:bidi="hi-IN"/>
        </w:rPr>
        <w:t xml:space="preserve"> 202</w:t>
      </w:r>
      <w:r w:rsidR="008E4A28">
        <w:rPr>
          <w:rFonts w:eastAsia="Lucida Sans Unicode"/>
          <w:b/>
          <w:bCs/>
          <w:color w:val="000000"/>
          <w:kern w:val="2"/>
          <w:sz w:val="20"/>
          <w:szCs w:val="20"/>
          <w:lang w:val="uk-UA" w:eastAsia="hi-IN" w:bidi="hi-IN"/>
        </w:rPr>
        <w:t>4</w:t>
      </w:r>
      <w:r w:rsidR="004315D8">
        <w:rPr>
          <w:rFonts w:eastAsia="Lucida Sans Unicode"/>
          <w:b/>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року.</w:t>
      </w:r>
    </w:p>
    <w:p w:rsidR="00675E62" w:rsidRPr="008E6C9A" w:rsidRDefault="00675E62"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4. Очікувана вартість та обґрунтування очікуваної вартості предмета закупівлі:</w:t>
      </w:r>
    </w:p>
    <w:p w:rsidR="004315D8" w:rsidRDefault="008E4A28"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Pr>
          <w:rFonts w:eastAsia="Lucida Sans Unicode"/>
          <w:b/>
          <w:bCs/>
          <w:color w:val="000000"/>
          <w:kern w:val="2"/>
          <w:sz w:val="20"/>
          <w:szCs w:val="20"/>
          <w:lang w:val="uk-UA" w:eastAsia="hi-IN" w:bidi="hi-IN"/>
        </w:rPr>
        <w:t xml:space="preserve">          </w:t>
      </w:r>
      <w:r w:rsidRPr="008E4A28">
        <w:rPr>
          <w:rFonts w:eastAsia="Lucida Sans Unicode"/>
          <w:b/>
          <w:bCs/>
          <w:color w:val="000000"/>
          <w:kern w:val="2"/>
          <w:sz w:val="20"/>
          <w:szCs w:val="20"/>
          <w:lang w:val="uk-UA" w:eastAsia="hi-IN" w:bidi="hi-IN"/>
        </w:rPr>
        <w:t>5 310 000,00 грн. (п’ять мільйонів триста десять тисяч гривень 00 копійок) з ПДВ.</w:t>
      </w:r>
    </w:p>
    <w:p w:rsidR="00675E62" w:rsidRPr="008E6C9A" w:rsidRDefault="00ED2B4A" w:rsidP="00675E62">
      <w:pPr>
        <w:widowControl w:val="0"/>
        <w:suppressAutoHyphens/>
        <w:autoSpaceDE w:val="0"/>
        <w:autoSpaceDN w:val="0"/>
        <w:adjustRightInd w:val="0"/>
        <w:rPr>
          <w:rFonts w:eastAsia="Lucida Sans Unicode"/>
          <w:bCs/>
          <w:color w:val="000000"/>
          <w:kern w:val="2"/>
          <w:sz w:val="20"/>
          <w:szCs w:val="20"/>
          <w:lang w:val="uk-UA" w:eastAsia="hi-IN" w:bidi="hi-IN"/>
        </w:rPr>
      </w:pPr>
      <w:r>
        <w:rPr>
          <w:rFonts w:eastAsia="Lucida Sans Unicode"/>
          <w:b/>
          <w:bCs/>
          <w:color w:val="000000"/>
          <w:kern w:val="2"/>
          <w:sz w:val="20"/>
          <w:szCs w:val="20"/>
          <w:lang w:val="uk-UA" w:eastAsia="hi-IN" w:bidi="hi-IN"/>
        </w:rPr>
        <w:t xml:space="preserve">     </w:t>
      </w:r>
      <w:r w:rsidR="00675E62" w:rsidRPr="008E6C9A">
        <w:rPr>
          <w:rFonts w:eastAsia="Lucida Sans Unicode"/>
          <w:b/>
          <w:bCs/>
          <w:color w:val="000000"/>
          <w:kern w:val="2"/>
          <w:sz w:val="20"/>
          <w:szCs w:val="20"/>
          <w:lang w:val="uk-UA" w:eastAsia="hi-IN" w:bidi="hi-IN"/>
        </w:rPr>
        <w:t xml:space="preserve">  </w:t>
      </w:r>
      <w:r w:rsidR="00675E62" w:rsidRPr="008E6C9A">
        <w:rPr>
          <w:rFonts w:eastAsia="Lucida Sans Unicode"/>
          <w:bCs/>
          <w:color w:val="000000"/>
          <w:kern w:val="2"/>
          <w:sz w:val="20"/>
          <w:szCs w:val="20"/>
          <w:lang w:val="uk-UA" w:eastAsia="hi-IN" w:bidi="hi-IN"/>
        </w:rPr>
        <w:t>Визначення очікуваної вартості предмета закупівлі обумовлено аналізом споживання</w:t>
      </w:r>
      <w:r w:rsidR="00936203">
        <w:rPr>
          <w:rFonts w:eastAsia="Lucida Sans Unicode"/>
          <w:bCs/>
          <w:color w:val="000000"/>
          <w:kern w:val="2"/>
          <w:sz w:val="20"/>
          <w:szCs w:val="20"/>
          <w:lang w:val="uk-UA" w:eastAsia="hi-IN" w:bidi="hi-IN"/>
        </w:rPr>
        <w:t xml:space="preserve"> </w:t>
      </w:r>
      <w:r w:rsidR="00675E62" w:rsidRPr="008E6C9A">
        <w:rPr>
          <w:rFonts w:eastAsia="Lucida Sans Unicode"/>
          <w:bCs/>
          <w:color w:val="000000"/>
          <w:kern w:val="2"/>
          <w:sz w:val="20"/>
          <w:szCs w:val="20"/>
          <w:lang w:val="uk-UA" w:eastAsia="hi-IN" w:bidi="hi-IN"/>
        </w:rPr>
        <w:t>(річного та місячного) електричної енергії за календарний рік (бюджетний період) 202</w:t>
      </w:r>
      <w:r w:rsidR="008E4A28">
        <w:rPr>
          <w:rFonts w:eastAsia="Lucida Sans Unicode"/>
          <w:bCs/>
          <w:color w:val="000000"/>
          <w:kern w:val="2"/>
          <w:sz w:val="20"/>
          <w:szCs w:val="20"/>
          <w:lang w:val="uk-UA" w:eastAsia="hi-IN" w:bidi="hi-IN"/>
        </w:rPr>
        <w:t>4</w:t>
      </w:r>
      <w:r w:rsidR="00675E62" w:rsidRPr="008E6C9A">
        <w:rPr>
          <w:rFonts w:eastAsia="Lucida Sans Unicode"/>
          <w:bCs/>
          <w:color w:val="000000"/>
          <w:kern w:val="2"/>
          <w:sz w:val="20"/>
          <w:szCs w:val="20"/>
          <w:lang w:val="uk-UA" w:eastAsia="hi-IN" w:bidi="hi-IN"/>
        </w:rPr>
        <w:t xml:space="preserve"> рік.</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Замовником здійснено розрахунок очікуваної вартості товарів / послуг методом порівняння</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ринкових цін відповідно до примірної методики визначення очікуваної вартості предмета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закупівлі, яка затверджена наказом Міністерства розвитку економіки, торгівлі та сільського</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господарства України 18.02.2020 № 275.</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Pr="008E6C9A">
        <w:rPr>
          <w:sz w:val="20"/>
          <w:szCs w:val="20"/>
        </w:rPr>
        <w:t xml:space="preserve"> </w:t>
      </w:r>
      <w:r w:rsidRPr="008E6C9A">
        <w:rPr>
          <w:rFonts w:eastAsia="Lucida Sans Unicode"/>
          <w:bCs/>
          <w:color w:val="000000"/>
          <w:kern w:val="2"/>
          <w:sz w:val="20"/>
          <w:szCs w:val="20"/>
          <w:lang w:val="uk-UA" w:eastAsia="hi-IN" w:bidi="hi-IN"/>
        </w:rPr>
        <w:t>При цьому розрахунок очікуваної вартості проводився згідно з аналізом цін</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електропостачальників на ринку «на добу наперед» (РДН) у торговій зоні «ОЕС України» за даними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приведеними ДП «Оператор ринку», грн/кВт∙год без ПДВ.</w:t>
      </w:r>
      <w:r w:rsidRPr="008E6C9A">
        <w:rPr>
          <w:rFonts w:eastAsia="Lucida Sans Unicode"/>
          <w:bCs/>
          <w:color w:val="000000"/>
          <w:kern w:val="2"/>
          <w:sz w:val="20"/>
          <w:szCs w:val="20"/>
          <w:lang w:val="uk-UA" w:eastAsia="hi-IN" w:bidi="hi-IN"/>
        </w:rPr>
        <w:cr/>
        <w:t xml:space="preserve">     До очікуваної вартості закупівлі не включається ціна (тариф) оператора системи розподілу на послуги з розподілу електричної енергії. Інститутом колоїдної хімії та </w:t>
      </w:r>
      <w:r w:rsidR="00ED2B4A">
        <w:rPr>
          <w:rFonts w:eastAsia="Lucida Sans Unicode"/>
          <w:bCs/>
          <w:color w:val="000000"/>
          <w:kern w:val="2"/>
          <w:sz w:val="20"/>
          <w:szCs w:val="20"/>
          <w:lang w:val="uk-UA" w:eastAsia="hi-IN" w:bidi="hi-IN"/>
        </w:rPr>
        <w:t>хімії води ім.А.В.Думанського НА</w:t>
      </w:r>
      <w:r w:rsidRPr="008E6C9A">
        <w:rPr>
          <w:rFonts w:eastAsia="Lucida Sans Unicode"/>
          <w:bCs/>
          <w:color w:val="000000"/>
          <w:kern w:val="2"/>
          <w:sz w:val="20"/>
          <w:szCs w:val="20"/>
          <w:lang w:val="uk-UA" w:eastAsia="hi-IN" w:bidi="hi-IN"/>
        </w:rPr>
        <w:t>НУ буде укладено окремий договір на зазначені послуги.</w:t>
      </w:r>
    </w:p>
    <w:p w:rsidR="009F7F05" w:rsidRPr="008E6C9A" w:rsidRDefault="00DF66A9"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Враховуючи необхідний обсяг закупівлі електричної енергії на </w:t>
      </w:r>
      <w:r w:rsidR="004315D8">
        <w:rPr>
          <w:rFonts w:eastAsia="Lucida Sans Unicode"/>
          <w:bCs/>
          <w:color w:val="000000"/>
          <w:kern w:val="2"/>
          <w:sz w:val="20"/>
          <w:szCs w:val="20"/>
          <w:lang w:val="uk-UA" w:eastAsia="hi-IN" w:bidi="hi-IN"/>
        </w:rPr>
        <w:t>січень-грудень</w:t>
      </w:r>
      <w:r w:rsidR="00ED2B4A">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202</w:t>
      </w:r>
      <w:r w:rsidR="008E4A28">
        <w:rPr>
          <w:rFonts w:eastAsia="Lucida Sans Unicode"/>
          <w:bCs/>
          <w:color w:val="000000"/>
          <w:kern w:val="2"/>
          <w:sz w:val="20"/>
          <w:szCs w:val="20"/>
          <w:lang w:val="uk-UA" w:eastAsia="hi-IN" w:bidi="hi-IN"/>
        </w:rPr>
        <w:t>4</w:t>
      </w:r>
      <w:r w:rsidRPr="008E6C9A">
        <w:rPr>
          <w:rFonts w:eastAsia="Lucida Sans Unicode"/>
          <w:bCs/>
          <w:color w:val="000000"/>
          <w:kern w:val="2"/>
          <w:sz w:val="20"/>
          <w:szCs w:val="20"/>
          <w:lang w:val="uk-UA" w:eastAsia="hi-IN" w:bidi="hi-IN"/>
        </w:rPr>
        <w:t xml:space="preserve"> рік, очікувана вартість закупівлі становить – </w:t>
      </w:r>
      <w:r w:rsidR="008E4A28">
        <w:rPr>
          <w:rFonts w:eastAsia="Lucida Sans Unicode"/>
          <w:bCs/>
          <w:color w:val="000000"/>
          <w:kern w:val="2"/>
          <w:sz w:val="20"/>
          <w:szCs w:val="20"/>
          <w:lang w:val="uk-UA" w:eastAsia="hi-IN" w:bidi="hi-IN"/>
        </w:rPr>
        <w:t xml:space="preserve"> </w:t>
      </w:r>
      <w:r w:rsidR="008E4A28" w:rsidRPr="008E4A28">
        <w:rPr>
          <w:rFonts w:eastAsia="Lucida Sans Unicode"/>
          <w:bCs/>
          <w:color w:val="000000"/>
          <w:kern w:val="2"/>
          <w:sz w:val="20"/>
          <w:szCs w:val="20"/>
          <w:lang w:val="uk-UA" w:eastAsia="hi-IN" w:bidi="hi-IN"/>
        </w:rPr>
        <w:t xml:space="preserve"> 5 310 000,00 грн. (п’ять мільйонів триста десять тисяч гривень 00 копійок) з ПДВ.</w:t>
      </w:r>
      <w:r w:rsidRPr="008E6C9A">
        <w:rPr>
          <w:rFonts w:eastAsia="Lucida Sans Unicode"/>
          <w:bCs/>
          <w:color w:val="000000"/>
          <w:kern w:val="2"/>
          <w:sz w:val="20"/>
          <w:szCs w:val="20"/>
          <w:lang w:val="uk-UA" w:eastAsia="hi-IN" w:bidi="hi-IN"/>
        </w:rPr>
        <w:t xml:space="preserve"> згідно з кошторисом </w:t>
      </w:r>
      <w:r w:rsidR="00675E62" w:rsidRPr="008E6C9A">
        <w:rPr>
          <w:rFonts w:eastAsia="Lucida Sans Unicode"/>
          <w:bCs/>
          <w:color w:val="000000"/>
          <w:kern w:val="2"/>
          <w:sz w:val="20"/>
          <w:szCs w:val="20"/>
          <w:lang w:val="uk-UA" w:eastAsia="hi-IN" w:bidi="hi-IN"/>
        </w:rPr>
        <w:t>на 202</w:t>
      </w:r>
      <w:r w:rsidR="008E4A28">
        <w:rPr>
          <w:rFonts w:eastAsia="Lucida Sans Unicode"/>
          <w:bCs/>
          <w:color w:val="000000"/>
          <w:kern w:val="2"/>
          <w:sz w:val="20"/>
          <w:szCs w:val="20"/>
          <w:lang w:val="uk-UA" w:eastAsia="hi-IN" w:bidi="hi-IN"/>
        </w:rPr>
        <w:t>4</w:t>
      </w:r>
      <w:r w:rsidR="00675E62" w:rsidRPr="008E6C9A">
        <w:rPr>
          <w:rFonts w:eastAsia="Lucida Sans Unicode"/>
          <w:bCs/>
          <w:color w:val="000000"/>
          <w:kern w:val="2"/>
          <w:sz w:val="20"/>
          <w:szCs w:val="20"/>
          <w:lang w:val="uk-UA" w:eastAsia="hi-IN" w:bidi="hi-IN"/>
        </w:rPr>
        <w:t xml:space="preserve"> рік.</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5. Нормативно-правове регулювання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Закупівля електричної енергії, технічні та якісні характеристики предмета закупівлі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регулюються та встановлюються Законом України «Про ринок електричної енергії» (далі — Закон),</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Правилами роздрібного ринку електричної енергії, затвердженими постановою Національної</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комісії, що здійснює державне регулювання у сферах енергетики та комунальних послуг (далі —</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НКРЕКП) від 14.03.2018 № 312 (далі — ПРРЕЕ), Законом України «Про публічні закупівлі» від</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25.12.2015 № 922-УІІІ (далі — Закон про закупівлі), Кодексом системи розподілу, затвердженим</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постановою Національної комісії регулювання електроенергетики та комунальних послуг України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від 14.03.2018 № 310 (далі — КСР), Порядком забезпечення стандартів якості електропостачання та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надання компенсацій споживачам за їх недотримання, затвердженим постановою НКРЕКП від</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12.06.2018 № 375 (далі — Порядок № 375), та іншими нормативно-правовими актами, що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стосуються предмета закупівлі.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
          <w:bCs/>
          <w:color w:val="000000"/>
          <w:kern w:val="2"/>
          <w:sz w:val="20"/>
          <w:szCs w:val="20"/>
          <w:lang w:val="uk-UA" w:eastAsia="hi-IN" w:bidi="hi-IN"/>
        </w:rPr>
        <w:t>Загальні положення.</w:t>
      </w:r>
      <w:r w:rsidRPr="008E6C9A">
        <w:rPr>
          <w:rFonts w:eastAsia="Lucida Sans Unicode"/>
          <w:bCs/>
          <w:color w:val="000000"/>
          <w:kern w:val="2"/>
          <w:sz w:val="20"/>
          <w:szCs w:val="20"/>
          <w:lang w:val="uk-UA" w:eastAsia="hi-IN" w:bidi="hi-IN"/>
        </w:rPr>
        <w:t xml:space="preserve"> Згідно з пунктом 26 статті 1 Закону електрична енергія — енергія, що</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виробляється на об’єктах електроенергетики і є товаром, призначеним для купівлі-продажу.</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Статтею 56 Закону визначено, що </w:t>
      </w:r>
      <w:r w:rsidRPr="008E6C9A">
        <w:rPr>
          <w:rFonts w:eastAsia="Lucida Sans Unicode"/>
          <w:bCs/>
          <w:color w:val="000000"/>
          <w:kern w:val="2"/>
          <w:sz w:val="20"/>
          <w:szCs w:val="20"/>
          <w:lang w:val="uk-UA" w:eastAsia="hi-IN" w:bidi="hi-IN"/>
        </w:rPr>
        <w:lastRenderedPageBreak/>
        <w:t>постачання електричної енергії споживачам здійснюється</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Електропостачальниками, які отримали відповідну ліцензію, за договором постачання електричної</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енергії споживачу.</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Інформація про електропостачальника повинна міститись у переліку (ліцензійному реєстрі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НКРЕКП) суб'єктів господарювання, які відповідно до вимог Закону отримали ліцензію на право</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провадження господарської діяльності з постачання електричної енергії, який розміщено на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офіційному веб сайті НКРЕКП у розділі: Електрична енергія / Ліцензування / Реєстри ліцензіатів</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(вид діяльності — постачання електричної енергії).</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Електропостачальник повинен забезпечити поставку електричної енергії на об’єкти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замовника: Інституту колоїдної хімії та хімії води ім.А.В.Думанського НАНУ, який знаходиться за адресою: 03142,м.Київ, бульвар Академіка Вернадського,42 та вул.Дніпроводська,16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6. Обґрунтування технічних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Термін постачання — з </w:t>
      </w:r>
      <w:r w:rsidR="008E4A28">
        <w:rPr>
          <w:rFonts w:eastAsia="Lucida Sans Unicode"/>
          <w:bCs/>
          <w:color w:val="000000"/>
          <w:kern w:val="2"/>
          <w:sz w:val="20"/>
          <w:szCs w:val="20"/>
          <w:lang w:val="uk-UA" w:eastAsia="hi-IN" w:bidi="hi-IN"/>
        </w:rPr>
        <w:t xml:space="preserve"> </w:t>
      </w:r>
      <w:r w:rsidR="004315D8">
        <w:rPr>
          <w:rFonts w:eastAsia="Lucida Sans Unicode"/>
          <w:bCs/>
          <w:color w:val="000000"/>
          <w:kern w:val="2"/>
          <w:sz w:val="20"/>
          <w:szCs w:val="20"/>
          <w:lang w:val="uk-UA" w:eastAsia="hi-IN" w:bidi="hi-IN"/>
        </w:rPr>
        <w:t>січня</w:t>
      </w:r>
      <w:r w:rsidRPr="008E6C9A">
        <w:rPr>
          <w:rFonts w:eastAsia="Lucida Sans Unicode"/>
          <w:bCs/>
          <w:color w:val="000000"/>
          <w:kern w:val="2"/>
          <w:sz w:val="20"/>
          <w:szCs w:val="20"/>
          <w:lang w:val="uk-UA" w:eastAsia="hi-IN" w:bidi="hi-IN"/>
        </w:rPr>
        <w:t xml:space="preserve"> 202</w:t>
      </w:r>
      <w:r w:rsidR="008E4A28">
        <w:rPr>
          <w:rFonts w:eastAsia="Lucida Sans Unicode"/>
          <w:bCs/>
          <w:color w:val="000000"/>
          <w:kern w:val="2"/>
          <w:sz w:val="20"/>
          <w:szCs w:val="20"/>
          <w:lang w:val="uk-UA" w:eastAsia="hi-IN" w:bidi="hi-IN"/>
        </w:rPr>
        <w:t>4</w:t>
      </w:r>
      <w:r w:rsidRPr="008E6C9A">
        <w:rPr>
          <w:rFonts w:eastAsia="Lucida Sans Unicode"/>
          <w:bCs/>
          <w:color w:val="000000"/>
          <w:kern w:val="2"/>
          <w:sz w:val="20"/>
          <w:szCs w:val="20"/>
          <w:lang w:val="uk-UA" w:eastAsia="hi-IN" w:bidi="hi-IN"/>
        </w:rPr>
        <w:t xml:space="preserve">р. по 31 </w:t>
      </w:r>
      <w:r w:rsidR="00ED2B4A">
        <w:rPr>
          <w:rFonts w:eastAsia="Lucida Sans Unicode"/>
          <w:bCs/>
          <w:color w:val="000000"/>
          <w:kern w:val="2"/>
          <w:sz w:val="20"/>
          <w:szCs w:val="20"/>
          <w:lang w:val="uk-UA" w:eastAsia="hi-IN" w:bidi="hi-IN"/>
        </w:rPr>
        <w:t>грудня</w:t>
      </w:r>
      <w:r w:rsidRPr="008E6C9A">
        <w:rPr>
          <w:rFonts w:eastAsia="Lucida Sans Unicode"/>
          <w:bCs/>
          <w:color w:val="000000"/>
          <w:kern w:val="2"/>
          <w:sz w:val="20"/>
          <w:szCs w:val="20"/>
          <w:lang w:val="uk-UA" w:eastAsia="hi-IN" w:bidi="hi-IN"/>
        </w:rPr>
        <w:t xml:space="preserve"> 202</w:t>
      </w:r>
      <w:r w:rsidR="008E4A28">
        <w:rPr>
          <w:rFonts w:eastAsia="Lucida Sans Unicode"/>
          <w:bCs/>
          <w:color w:val="000000"/>
          <w:kern w:val="2"/>
          <w:sz w:val="20"/>
          <w:szCs w:val="20"/>
          <w:lang w:val="uk-UA" w:eastAsia="hi-IN" w:bidi="hi-IN"/>
        </w:rPr>
        <w:t xml:space="preserve">4 </w:t>
      </w:r>
      <w:r w:rsidRPr="008E6C9A">
        <w:rPr>
          <w:rFonts w:eastAsia="Lucida Sans Unicode"/>
          <w:bCs/>
          <w:color w:val="000000"/>
          <w:kern w:val="2"/>
          <w:sz w:val="20"/>
          <w:szCs w:val="20"/>
          <w:lang w:val="uk-UA" w:eastAsia="hi-IN" w:bidi="hi-IN"/>
        </w:rPr>
        <w:t>р.</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Кількісною характеристикою предмета закупівлі є обсяг споживання електричної енергії. За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одиницю виміру кількості електричної енергії приймається кіловат-година, яка дорівнює кількості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енергії, спожитої пристроями потужністю в один кіловат протягом однієї години. Обсяг, необхідний</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для забезпечення діяльності та власних потреб об’єктів замовника, та враховуючи обсяги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споживання переднього календарного року, становить </w:t>
      </w:r>
      <w:r w:rsidR="004315D8">
        <w:rPr>
          <w:rFonts w:eastAsia="Lucida Sans Unicode"/>
          <w:bCs/>
          <w:color w:val="000000"/>
          <w:kern w:val="2"/>
          <w:sz w:val="20"/>
          <w:szCs w:val="20"/>
          <w:lang w:val="uk-UA" w:eastAsia="hi-IN" w:bidi="hi-IN"/>
        </w:rPr>
        <w:t>900</w:t>
      </w:r>
      <w:r w:rsidR="00ED2B4A">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000  кВт*год на </w:t>
      </w:r>
      <w:r w:rsidR="004315D8">
        <w:rPr>
          <w:rFonts w:eastAsia="Lucida Sans Unicode"/>
          <w:bCs/>
          <w:color w:val="000000"/>
          <w:kern w:val="2"/>
          <w:sz w:val="20"/>
          <w:szCs w:val="20"/>
          <w:lang w:val="uk-UA" w:eastAsia="hi-IN" w:bidi="hi-IN"/>
        </w:rPr>
        <w:t xml:space="preserve">січень-грудень </w:t>
      </w:r>
      <w:r w:rsidRPr="008E6C9A">
        <w:rPr>
          <w:rFonts w:eastAsia="Lucida Sans Unicode"/>
          <w:bCs/>
          <w:color w:val="000000"/>
          <w:kern w:val="2"/>
          <w:sz w:val="20"/>
          <w:szCs w:val="20"/>
          <w:lang w:val="uk-UA" w:eastAsia="hi-IN" w:bidi="hi-IN"/>
        </w:rPr>
        <w:t xml:space="preserve"> 202</w:t>
      </w:r>
      <w:r w:rsidR="008E4A28">
        <w:rPr>
          <w:rFonts w:eastAsia="Lucida Sans Unicode"/>
          <w:bCs/>
          <w:color w:val="000000"/>
          <w:kern w:val="2"/>
          <w:sz w:val="20"/>
          <w:szCs w:val="20"/>
          <w:lang w:val="uk-UA" w:eastAsia="hi-IN" w:bidi="hi-IN"/>
        </w:rPr>
        <w:t>4</w:t>
      </w:r>
      <w:r w:rsidR="004315D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р.</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7. Обґрунтування якісних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Пунктом 1.1.2 глави 1.1 розділу І ПРРЕЕ визначено, що якість електропостачання — це перелік</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визначених Регулятором показників (і їх величин), які характеризують рівень надійності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(безперервності) </w:t>
      </w:r>
      <w:r w:rsidR="00936203">
        <w:rPr>
          <w:rFonts w:eastAsia="Lucida Sans Unicode"/>
          <w:bCs/>
          <w:color w:val="000000"/>
          <w:kern w:val="2"/>
          <w:sz w:val="20"/>
          <w:szCs w:val="20"/>
          <w:lang w:val="uk-UA" w:eastAsia="hi-IN" w:bidi="hi-IN"/>
        </w:rPr>
        <w:t>е</w:t>
      </w:r>
      <w:r w:rsidRPr="008E6C9A">
        <w:rPr>
          <w:rFonts w:eastAsia="Lucida Sans Unicode"/>
          <w:bCs/>
          <w:color w:val="000000"/>
          <w:kern w:val="2"/>
          <w:sz w:val="20"/>
          <w:szCs w:val="20"/>
          <w:lang w:val="uk-UA" w:eastAsia="hi-IN" w:bidi="hi-IN"/>
        </w:rPr>
        <w:t>лектропостачання, комерційної якості надання послуг з передачі, розподілу та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постачання електричної енергії, а також якість електричної енергії.</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забезпечує дотримання загальних та гарантованих стандартів якості</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надання послуг з електропостачання, у тому числі тих, що передбачені згідно з Порядком № 375,</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Законом, НКРЕКП, КСР, умовами договору про постачання електричної енергії (договору про</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закупівлю) та іншими нормативно-правовими актами. Згідно зі статтею 18 Закону показники якості</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електропостачання повинні відповідати величинам, що затверджені НКРЕКП. Відповідно до</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положень пункту 11.4.6 глави 11.4 розділу XI КСР параметри якості електричної енергії в точках</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приєднання споживачів у нормальних умовах експлуатації мають відповідати параметрам,</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визначеним у ДСТУ EN 50160:2014 «Характеристики напруги електропостачання в електричних</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мережах загального призначення».</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Стосовно технічних, якісних характеристик предмета закупівлі передбачається необхідність</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застосування заходів із захисту довкілля, у тому числі під час виконання договору про закупівлю.</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зобов’язується дотримуватися передбачених чинним законодавством вимог</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щодо застосування заходів із захисту довкілля.</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зобов'язується здійснювати своєчасну закупівлю електричної енергії в</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обсягах для забезпечення безперервного надання послуг із постачання електричної енергії</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споживачу (замовнику), що за належних умов забезпечать задоволення попиту на споживання</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електричної енергії споживачу (замовнику). Електропостачальник зобов'язується забезпечити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комерційну якість послуг, які надаються споживачу (замовнику), що передбачає вчасне та повне</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інформування споживача (замовника) про умови постачання електричної енергії, ціни на</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електричну енергію та вартість послуг, що надаються, надання роз’яснень положень актів чинного</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законодавства, якими регулюються відносини між електропостачальником та споживачем</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(замовником), ведення точних та прозорих розрахунків із споживачем (замовником), а також</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можливість вирішення спірних питань шляхом досудового врегулювання.</w:t>
      </w:r>
    </w:p>
    <w:p w:rsidR="009F7F05"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Споживач (замовник) має право на отримання компенсації за недотримання показників</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комерційної якості надання послуг постачальником. Постачальник зобов’язується надавати</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компенсацію споживачу (замовнику) за недотримання показників комерційної якості надання</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послуг постачальником у порядку, затвердженому Регулятором, та опублікувати на своєму</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офіційному веб сайті порядок надання компенсацій та їх розміри.</w:t>
      </w: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p>
    <w:sectPr w:rsidR="00127314" w:rsidRPr="008E6C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023703"/>
    <w:rsid w:val="0012697E"/>
    <w:rsid w:val="00127314"/>
    <w:rsid w:val="00162AA8"/>
    <w:rsid w:val="002873E4"/>
    <w:rsid w:val="002C3B4D"/>
    <w:rsid w:val="002D4D11"/>
    <w:rsid w:val="0034524E"/>
    <w:rsid w:val="003B124E"/>
    <w:rsid w:val="003D3274"/>
    <w:rsid w:val="00426A99"/>
    <w:rsid w:val="004315D8"/>
    <w:rsid w:val="0049624A"/>
    <w:rsid w:val="004A616B"/>
    <w:rsid w:val="004D4C9E"/>
    <w:rsid w:val="00544CD7"/>
    <w:rsid w:val="00620FD6"/>
    <w:rsid w:val="00660069"/>
    <w:rsid w:val="00675E62"/>
    <w:rsid w:val="006A3DFD"/>
    <w:rsid w:val="007466A4"/>
    <w:rsid w:val="00746C45"/>
    <w:rsid w:val="0076138A"/>
    <w:rsid w:val="00775C9A"/>
    <w:rsid w:val="007F458B"/>
    <w:rsid w:val="00813550"/>
    <w:rsid w:val="0081356A"/>
    <w:rsid w:val="00836AAA"/>
    <w:rsid w:val="00842126"/>
    <w:rsid w:val="008E43FB"/>
    <w:rsid w:val="008E4A28"/>
    <w:rsid w:val="008E6C9A"/>
    <w:rsid w:val="00905EDC"/>
    <w:rsid w:val="00936203"/>
    <w:rsid w:val="00977555"/>
    <w:rsid w:val="00985B38"/>
    <w:rsid w:val="009B717A"/>
    <w:rsid w:val="009F2E51"/>
    <w:rsid w:val="009F7F05"/>
    <w:rsid w:val="00A20972"/>
    <w:rsid w:val="00A24326"/>
    <w:rsid w:val="00A503E2"/>
    <w:rsid w:val="00A61FF3"/>
    <w:rsid w:val="00A9120F"/>
    <w:rsid w:val="00BE718D"/>
    <w:rsid w:val="00C03AF6"/>
    <w:rsid w:val="00C255A5"/>
    <w:rsid w:val="00C25C7B"/>
    <w:rsid w:val="00CA3BAC"/>
    <w:rsid w:val="00D35A9F"/>
    <w:rsid w:val="00D563D9"/>
    <w:rsid w:val="00D62CF5"/>
    <w:rsid w:val="00D7195F"/>
    <w:rsid w:val="00DA3204"/>
    <w:rsid w:val="00DE7819"/>
    <w:rsid w:val="00DF66A9"/>
    <w:rsid w:val="00E01994"/>
    <w:rsid w:val="00E5602B"/>
    <w:rsid w:val="00E82267"/>
    <w:rsid w:val="00ED2B4A"/>
    <w:rsid w:val="00F350AE"/>
    <w:rsid w:val="00F67487"/>
    <w:rsid w:val="00FE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1389</Words>
  <Characters>7920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Ната</cp:lastModifiedBy>
  <cp:revision>2</cp:revision>
  <cp:lastPrinted>2023-02-20T07:43:00Z</cp:lastPrinted>
  <dcterms:created xsi:type="dcterms:W3CDTF">2023-11-06T09:32:00Z</dcterms:created>
  <dcterms:modified xsi:type="dcterms:W3CDTF">2023-11-06T09:32:00Z</dcterms:modified>
</cp:coreProperties>
</file>