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A9F" w:rsidRPr="00A20972" w:rsidRDefault="00A20972" w:rsidP="00A20972">
      <w:pPr>
        <w:jc w:val="center"/>
        <w:rPr>
          <w:b/>
          <w:sz w:val="20"/>
          <w:szCs w:val="20"/>
          <w:lang w:val="uk-UA"/>
        </w:rPr>
      </w:pPr>
      <w:r w:rsidRPr="00A20972">
        <w:rPr>
          <w:b/>
          <w:sz w:val="20"/>
          <w:szCs w:val="20"/>
          <w:lang w:val="uk-UA"/>
        </w:rPr>
        <w:t>ІНСТИТУТ КОЛОЇДНОЇ ХІМІЇ ТА ХІМІЇ ВОДИ ім.А.В.ДУМАНСЬКОГО НАН УКРАЇНИ</w:t>
      </w:r>
    </w:p>
    <w:p w:rsidR="00162AA8" w:rsidRDefault="007466A4" w:rsidP="00D35A9F">
      <w:pPr>
        <w:jc w:val="center"/>
        <w:rPr>
          <w:b/>
          <w:sz w:val="20"/>
          <w:szCs w:val="20"/>
          <w:lang w:val="uk-UA"/>
        </w:rPr>
      </w:pPr>
      <w:r>
        <w:rPr>
          <w:b/>
          <w:sz w:val="20"/>
          <w:szCs w:val="20"/>
          <w:lang w:val="uk-UA"/>
        </w:rPr>
        <w:t>03142,м.Київ, бул</w:t>
      </w:r>
      <w:r w:rsidR="00162AA8">
        <w:rPr>
          <w:b/>
          <w:sz w:val="20"/>
          <w:szCs w:val="20"/>
          <w:lang w:val="uk-UA"/>
        </w:rPr>
        <w:t>ьвар Академіка Вернадського,42,</w:t>
      </w:r>
    </w:p>
    <w:p w:rsidR="00D35A9F" w:rsidRPr="00DE7819" w:rsidRDefault="00162AA8" w:rsidP="00D35A9F">
      <w:pPr>
        <w:jc w:val="center"/>
        <w:rPr>
          <w:b/>
          <w:sz w:val="20"/>
          <w:szCs w:val="20"/>
          <w:lang w:val="uk-UA"/>
        </w:rPr>
      </w:pPr>
      <w:r>
        <w:rPr>
          <w:b/>
          <w:sz w:val="20"/>
          <w:szCs w:val="20"/>
          <w:lang w:val="uk-UA"/>
        </w:rPr>
        <w:t>код ЄДРПОУ 05417348</w:t>
      </w:r>
      <w:r w:rsidR="00D35A9F" w:rsidRPr="00DE7819">
        <w:rPr>
          <w:b/>
          <w:sz w:val="20"/>
          <w:szCs w:val="20"/>
          <w:lang w:val="uk-UA"/>
        </w:rPr>
        <w:t xml:space="preserve"> </w:t>
      </w:r>
    </w:p>
    <w:p w:rsidR="00162AA8" w:rsidRPr="00162AA8" w:rsidRDefault="00162AA8" w:rsidP="00162AA8">
      <w:pPr>
        <w:jc w:val="center"/>
        <w:rPr>
          <w:sz w:val="20"/>
          <w:szCs w:val="20"/>
          <w:lang w:val="uk-UA"/>
        </w:rPr>
      </w:pPr>
      <w:r w:rsidRPr="00162AA8">
        <w:rPr>
          <w:sz w:val="20"/>
          <w:szCs w:val="20"/>
          <w:lang w:val="uk-UA"/>
        </w:rPr>
        <w:t>_____________________________________________________________</w:t>
      </w:r>
    </w:p>
    <w:p w:rsidR="00162AA8" w:rsidRPr="00162AA8" w:rsidRDefault="00162AA8" w:rsidP="00162AA8">
      <w:pPr>
        <w:jc w:val="center"/>
        <w:rPr>
          <w:sz w:val="20"/>
          <w:szCs w:val="20"/>
          <w:lang w:val="uk-UA"/>
        </w:rPr>
      </w:pPr>
      <w:r w:rsidRPr="00162AA8">
        <w:rPr>
          <w:sz w:val="20"/>
          <w:szCs w:val="20"/>
          <w:lang w:val="uk-UA"/>
        </w:rPr>
        <w:t xml:space="preserve">У відповідності до Постанови № № 1266 КМУ від 16 грудня 2020 р., зокрема, п.3 "з метою ефективного та раціонального використання коштів забезпечити оприлюднення обґрунтування технічних та якісних характеристик предмета закупівлі, його очікуваної вартості та/або розміру бюджетного призначенняна власному веб-сайті.        </w:t>
      </w:r>
    </w:p>
    <w:p w:rsidR="00162AA8" w:rsidRPr="00162AA8" w:rsidRDefault="00162AA8" w:rsidP="00162AA8">
      <w:pPr>
        <w:jc w:val="center"/>
        <w:rPr>
          <w:sz w:val="20"/>
          <w:szCs w:val="20"/>
          <w:lang w:val="uk-UA"/>
        </w:rPr>
      </w:pPr>
      <w:r w:rsidRPr="00162AA8">
        <w:rPr>
          <w:sz w:val="20"/>
          <w:szCs w:val="20"/>
          <w:lang w:val="uk-UA"/>
        </w:rPr>
        <w:t xml:space="preserve">                                                                             </w:t>
      </w:r>
    </w:p>
    <w:p w:rsidR="00162AA8" w:rsidRDefault="00162AA8" w:rsidP="00162AA8">
      <w:pPr>
        <w:jc w:val="center"/>
        <w:rPr>
          <w:b/>
          <w:sz w:val="20"/>
          <w:szCs w:val="20"/>
          <w:lang w:val="uk-UA"/>
        </w:rPr>
      </w:pPr>
      <w:r w:rsidRPr="00162AA8">
        <w:rPr>
          <w:b/>
          <w:sz w:val="20"/>
          <w:szCs w:val="20"/>
          <w:lang w:val="uk-UA"/>
        </w:rPr>
        <w:t xml:space="preserve">Обґрунтування  обґрунтування технічних та якісних характеристик предмета закупівлі, його очікуваної вартості та/або розміру бюджетного призначення та  та застосування переговорної процедури  </w:t>
      </w:r>
    </w:p>
    <w:p w:rsidR="00162AA8" w:rsidRPr="00162AA8" w:rsidRDefault="00162AA8" w:rsidP="00162AA8">
      <w:pPr>
        <w:jc w:val="center"/>
        <w:rPr>
          <w:b/>
          <w:sz w:val="20"/>
          <w:szCs w:val="20"/>
          <w:lang w:val="uk-UA"/>
        </w:rPr>
      </w:pPr>
      <w:r w:rsidRPr="00162AA8">
        <w:rPr>
          <w:b/>
          <w:sz w:val="20"/>
          <w:szCs w:val="20"/>
          <w:lang w:val="uk-UA"/>
        </w:rPr>
        <w:t xml:space="preserve">                        </w:t>
      </w:r>
    </w:p>
    <w:p w:rsidR="002D4D11" w:rsidRPr="002D4D11" w:rsidRDefault="00162AA8" w:rsidP="002D4D11">
      <w:pPr>
        <w:jc w:val="center"/>
        <w:rPr>
          <w:b/>
          <w:sz w:val="20"/>
          <w:szCs w:val="20"/>
          <w:lang w:val="uk-UA"/>
        </w:rPr>
      </w:pPr>
      <w:r w:rsidRPr="00162AA8">
        <w:rPr>
          <w:b/>
          <w:sz w:val="20"/>
          <w:szCs w:val="20"/>
          <w:lang w:val="uk-UA"/>
        </w:rPr>
        <w:t xml:space="preserve">         Ідентифікатор процедури закупівлі: № </w:t>
      </w:r>
      <w:r w:rsidR="002D4D11" w:rsidRPr="002D4D11">
        <w:rPr>
          <w:b/>
          <w:sz w:val="20"/>
          <w:szCs w:val="20"/>
          <w:lang w:val="uk-UA"/>
        </w:rPr>
        <w:tab/>
        <w:t>UA-2022-08-17-002206-a</w:t>
      </w:r>
      <w:r w:rsidR="002D4D11" w:rsidRPr="002D4D11">
        <w:rPr>
          <w:b/>
          <w:sz w:val="20"/>
          <w:szCs w:val="20"/>
          <w:lang w:val="uk-UA"/>
        </w:rPr>
        <w:tab/>
        <w:t xml:space="preserve"> </w:t>
      </w:r>
    </w:p>
    <w:p w:rsidR="00D35A9F" w:rsidRDefault="002D4D11" w:rsidP="002D4D11">
      <w:pPr>
        <w:jc w:val="center"/>
        <w:rPr>
          <w:b/>
          <w:sz w:val="20"/>
          <w:szCs w:val="20"/>
          <w:lang w:val="uk-UA"/>
        </w:rPr>
      </w:pPr>
      <w:r>
        <w:rPr>
          <w:b/>
          <w:sz w:val="20"/>
          <w:szCs w:val="20"/>
          <w:lang w:val="uk-UA"/>
        </w:rPr>
        <w:t xml:space="preserve">                                                                                                               </w:t>
      </w:r>
      <w:r w:rsidRPr="002D4D11">
        <w:rPr>
          <w:b/>
          <w:sz w:val="20"/>
          <w:szCs w:val="20"/>
          <w:lang w:val="uk-UA"/>
        </w:rPr>
        <w:t>ID</w:t>
      </w:r>
      <w:r>
        <w:rPr>
          <w:b/>
          <w:sz w:val="20"/>
          <w:szCs w:val="20"/>
          <w:lang w:val="uk-UA"/>
        </w:rPr>
        <w:t xml:space="preserve"> </w:t>
      </w:r>
      <w:r w:rsidRPr="002D4D11">
        <w:rPr>
          <w:b/>
          <w:sz w:val="20"/>
          <w:szCs w:val="20"/>
          <w:lang w:val="uk-UA"/>
        </w:rPr>
        <w:t>752ebf3a04b348889a109108c23b46a4</w:t>
      </w:r>
    </w:p>
    <w:p w:rsidR="00162AA8" w:rsidRPr="00162AA8" w:rsidRDefault="00162AA8" w:rsidP="00162AA8">
      <w:pPr>
        <w:widowControl w:val="0"/>
        <w:suppressAutoHyphens/>
        <w:rPr>
          <w:rFonts w:eastAsia="Lucida Sans Unicode"/>
          <w:b/>
          <w:kern w:val="2"/>
          <w:sz w:val="20"/>
          <w:u w:val="single"/>
          <w:lang w:val="uk-UA" w:eastAsia="hi-IN" w:bidi="hi-IN"/>
        </w:rPr>
      </w:pPr>
      <w:r w:rsidRPr="00162AA8">
        <w:rPr>
          <w:rFonts w:eastAsia="Lucida Sans Unicode"/>
          <w:b/>
          <w:kern w:val="2"/>
          <w:sz w:val="20"/>
          <w:u w:val="single"/>
          <w:lang w:val="uk-UA" w:eastAsia="hi-IN" w:bidi="hi-IN"/>
        </w:rPr>
        <w:t>1. Замовник:</w:t>
      </w:r>
    </w:p>
    <w:p w:rsidR="00162AA8" w:rsidRPr="00162AA8" w:rsidRDefault="00162AA8" w:rsidP="00162AA8">
      <w:pPr>
        <w:widowControl w:val="0"/>
        <w:suppressAutoHyphens/>
        <w:rPr>
          <w:rFonts w:eastAsia="Lucida Sans Unicode"/>
          <w:kern w:val="2"/>
          <w:sz w:val="20"/>
          <w:lang w:val="uk-UA" w:eastAsia="hi-IN" w:bidi="hi-IN"/>
        </w:rPr>
      </w:pPr>
      <w:r>
        <w:rPr>
          <w:rFonts w:eastAsia="Lucida Sans Unicode"/>
          <w:kern w:val="2"/>
          <w:sz w:val="20"/>
          <w:lang w:val="uk-UA" w:eastAsia="hi-IN" w:bidi="hi-IN"/>
        </w:rPr>
        <w:t>1.1. Найменування:</w:t>
      </w:r>
      <w:r w:rsidRPr="00162AA8">
        <w:rPr>
          <w:rFonts w:eastAsia="Lucida Sans Unicode"/>
          <w:b/>
          <w:kern w:val="2"/>
          <w:sz w:val="20"/>
          <w:lang w:val="uk-UA" w:eastAsia="hi-IN" w:bidi="hi-IN"/>
        </w:rPr>
        <w:t xml:space="preserve">ІНСТИТУТ </w:t>
      </w:r>
      <w:r>
        <w:rPr>
          <w:rFonts w:eastAsia="Lucida Sans Unicode"/>
          <w:b/>
          <w:kern w:val="2"/>
          <w:sz w:val="20"/>
          <w:lang w:val="uk-UA" w:eastAsia="hi-IN" w:bidi="hi-IN"/>
        </w:rPr>
        <w:t>КОЛОЇДНОЇ ХІМІЇ ТА ХІМІЇ ВОДИ ім.А.В.ДУМАНСЬКОГО</w:t>
      </w:r>
      <w:r w:rsidRPr="00162AA8">
        <w:rPr>
          <w:rFonts w:eastAsia="Lucida Sans Unicode"/>
          <w:b/>
          <w:kern w:val="2"/>
          <w:sz w:val="20"/>
          <w:lang w:val="uk-UA" w:eastAsia="hi-IN" w:bidi="hi-IN"/>
        </w:rPr>
        <w:t xml:space="preserve"> НАН УКРАЇНИ</w:t>
      </w:r>
      <w:r w:rsidRPr="00162AA8">
        <w:rPr>
          <w:rFonts w:eastAsia="Lucida Sans Unicode"/>
          <w:kern w:val="2"/>
          <w:sz w:val="20"/>
          <w:lang w:val="uk-UA" w:eastAsia="hi-IN" w:bidi="hi-IN"/>
        </w:rPr>
        <w:t xml:space="preserve"> </w:t>
      </w:r>
    </w:p>
    <w:p w:rsidR="00162AA8" w:rsidRPr="00162AA8" w:rsidRDefault="00162AA8" w:rsidP="00162AA8">
      <w:pPr>
        <w:widowControl w:val="0"/>
        <w:suppressAutoHyphens/>
        <w:rPr>
          <w:rFonts w:eastAsia="Lucida Sans Unicode"/>
          <w:b/>
          <w:bCs/>
          <w:kern w:val="2"/>
          <w:sz w:val="20"/>
          <w:lang w:val="uk-UA" w:eastAsia="hi-IN" w:bidi="hi-IN"/>
        </w:rPr>
      </w:pPr>
      <w:r w:rsidRPr="00162AA8">
        <w:rPr>
          <w:rFonts w:eastAsia="Lucida Sans Unicode"/>
          <w:kern w:val="2"/>
          <w:sz w:val="20"/>
          <w:lang w:val="uk-UA" w:eastAsia="hi-IN" w:bidi="hi-IN"/>
        </w:rPr>
        <w:t xml:space="preserve">1.2. Ідентифікаційний код за ЄДРПОУ: </w:t>
      </w:r>
      <w:r>
        <w:rPr>
          <w:rFonts w:eastAsia="Lucida Sans Unicode"/>
          <w:b/>
          <w:bCs/>
          <w:kern w:val="2"/>
          <w:sz w:val="20"/>
          <w:lang w:val="uk-UA" w:eastAsia="hi-IN" w:bidi="hi-IN"/>
        </w:rPr>
        <w:t>05417348</w:t>
      </w:r>
    </w:p>
    <w:p w:rsidR="00162AA8" w:rsidRPr="00162AA8" w:rsidRDefault="00162AA8" w:rsidP="00162AA8">
      <w:pPr>
        <w:widowControl w:val="0"/>
        <w:suppressAutoHyphens/>
        <w:rPr>
          <w:rFonts w:eastAsia="Lucida Sans Unicode"/>
          <w:b/>
          <w:kern w:val="2"/>
          <w:sz w:val="20"/>
          <w:lang w:val="uk-UA" w:eastAsia="hi-IN" w:bidi="hi-IN"/>
        </w:rPr>
      </w:pPr>
      <w:r w:rsidRPr="00162AA8">
        <w:rPr>
          <w:rFonts w:eastAsia="Lucida Sans Unicode"/>
          <w:kern w:val="2"/>
          <w:sz w:val="20"/>
          <w:lang w:val="uk-UA" w:eastAsia="hi-IN" w:bidi="hi-IN"/>
        </w:rPr>
        <w:t xml:space="preserve">1.3. Місцезнаходження: </w:t>
      </w:r>
      <w:r w:rsidRPr="00162AA8">
        <w:rPr>
          <w:rFonts w:eastAsia="Lucida Sans Unicode"/>
          <w:b/>
          <w:kern w:val="2"/>
          <w:sz w:val="20"/>
          <w:lang w:val="uk-UA" w:eastAsia="hi-IN" w:bidi="hi-IN"/>
        </w:rPr>
        <w:t>03</w:t>
      </w:r>
      <w:r>
        <w:rPr>
          <w:rFonts w:eastAsia="Lucida Sans Unicode"/>
          <w:b/>
          <w:kern w:val="2"/>
          <w:sz w:val="20"/>
          <w:lang w:val="uk-UA" w:eastAsia="hi-IN" w:bidi="hi-IN"/>
        </w:rPr>
        <w:t>142</w:t>
      </w:r>
      <w:r w:rsidRPr="00162AA8">
        <w:rPr>
          <w:rFonts w:eastAsia="Lucida Sans Unicode"/>
          <w:b/>
          <w:kern w:val="2"/>
          <w:sz w:val="20"/>
          <w:lang w:val="uk-UA" w:eastAsia="hi-IN" w:bidi="hi-IN"/>
        </w:rPr>
        <w:t>, м. Київ</w:t>
      </w:r>
      <w:r>
        <w:rPr>
          <w:rFonts w:eastAsia="Lucida Sans Unicode"/>
          <w:b/>
          <w:kern w:val="2"/>
          <w:sz w:val="20"/>
          <w:lang w:val="uk-UA" w:eastAsia="hi-IN" w:bidi="hi-IN"/>
        </w:rPr>
        <w:t xml:space="preserve">, бульвар </w:t>
      </w:r>
      <w:r w:rsidRPr="00162AA8">
        <w:rPr>
          <w:rFonts w:eastAsia="Lucida Sans Unicode"/>
          <w:b/>
          <w:kern w:val="2"/>
          <w:sz w:val="20"/>
          <w:lang w:val="uk-UA" w:eastAsia="hi-IN" w:bidi="hi-IN"/>
        </w:rPr>
        <w:t xml:space="preserve"> Академіка  </w:t>
      </w:r>
      <w:r>
        <w:rPr>
          <w:rFonts w:eastAsia="Lucida Sans Unicode"/>
          <w:b/>
          <w:kern w:val="2"/>
          <w:sz w:val="20"/>
          <w:lang w:val="uk-UA" w:eastAsia="hi-IN" w:bidi="hi-IN"/>
        </w:rPr>
        <w:t>Вернадського</w:t>
      </w:r>
      <w:r w:rsidRPr="00162AA8">
        <w:rPr>
          <w:rFonts w:eastAsia="Lucida Sans Unicode"/>
          <w:b/>
          <w:kern w:val="2"/>
          <w:sz w:val="20"/>
          <w:lang w:eastAsia="hi-IN" w:bidi="hi-IN"/>
        </w:rPr>
        <w:t>,4</w:t>
      </w:r>
      <w:r>
        <w:rPr>
          <w:rFonts w:eastAsia="Lucida Sans Unicode"/>
          <w:b/>
          <w:kern w:val="2"/>
          <w:sz w:val="20"/>
          <w:lang w:val="uk-UA" w:eastAsia="hi-IN" w:bidi="hi-IN"/>
        </w:rPr>
        <w:t>2</w:t>
      </w:r>
    </w:p>
    <w:p w:rsidR="00162AA8" w:rsidRPr="00162AA8" w:rsidRDefault="00162AA8" w:rsidP="00162AA8">
      <w:pPr>
        <w:shd w:val="clear" w:color="auto" w:fill="FFFFFF"/>
        <w:jc w:val="both"/>
        <w:rPr>
          <w:b/>
          <w:color w:val="000000"/>
          <w:sz w:val="22"/>
          <w:szCs w:val="22"/>
          <w:lang w:val="uk-UA" w:eastAsia="uk-UA"/>
        </w:rPr>
      </w:pPr>
      <w:r w:rsidRPr="00162AA8">
        <w:rPr>
          <w:sz w:val="22"/>
          <w:szCs w:val="22"/>
          <w:lang w:val="uk-UA" w:eastAsia="uk-UA"/>
        </w:rPr>
        <w:t xml:space="preserve">1.4.Конкретна назва закупівлі код: </w:t>
      </w:r>
      <w:r w:rsidRPr="00162AA8">
        <w:rPr>
          <w:b/>
          <w:color w:val="000000"/>
          <w:sz w:val="22"/>
          <w:szCs w:val="22"/>
          <w:lang w:val="uk-UA" w:eastAsia="uk-UA"/>
        </w:rPr>
        <w:t xml:space="preserve">Послуги  із забезпечення перетікань реактивної електричної енергії   </w:t>
      </w:r>
      <w:r w:rsidRPr="00162AA8">
        <w:rPr>
          <w:b/>
          <w:color w:val="000000"/>
          <w:sz w:val="22"/>
          <w:szCs w:val="22"/>
          <w:shd w:val="clear" w:color="auto" w:fill="FFFFFF"/>
          <w:lang w:val="uk-UA"/>
        </w:rPr>
        <w:t>код ДК 021:2015  65310000-9 Розподіл електричної енергії (послуги з забезпечення перетікань реактивної електричної енергії)</w:t>
      </w:r>
    </w:p>
    <w:p w:rsidR="00162AA8" w:rsidRPr="00162AA8" w:rsidRDefault="00162AA8" w:rsidP="00162AA8">
      <w:pPr>
        <w:widowControl w:val="0"/>
        <w:suppressAutoHyphens/>
        <w:jc w:val="both"/>
        <w:rPr>
          <w:rFonts w:eastAsia="Lucida Sans Unicode"/>
          <w:b/>
          <w:kern w:val="2"/>
          <w:sz w:val="22"/>
          <w:szCs w:val="22"/>
          <w:lang w:val="uk-UA" w:eastAsia="hi-IN" w:bidi="hi-IN"/>
        </w:rPr>
      </w:pPr>
      <w:r w:rsidRPr="00162AA8">
        <w:rPr>
          <w:rFonts w:eastAsia="Lucida Sans Unicode"/>
          <w:color w:val="000000"/>
          <w:kern w:val="2"/>
          <w:sz w:val="22"/>
          <w:szCs w:val="22"/>
          <w:lang w:val="uk-UA" w:eastAsia="hi-IN" w:bidi="hi-IN"/>
        </w:rPr>
        <w:t xml:space="preserve">1.5.Коди та назви відповідних класифікаторів предмета закупівлі: </w:t>
      </w:r>
      <w:r w:rsidRPr="00162AA8">
        <w:rPr>
          <w:rFonts w:eastAsia="Lucida Sans Unicode"/>
          <w:b/>
          <w:color w:val="000000"/>
          <w:kern w:val="2"/>
          <w:sz w:val="22"/>
          <w:szCs w:val="22"/>
          <w:lang w:val="uk-UA" w:eastAsia="hi-IN" w:bidi="hi-IN"/>
        </w:rPr>
        <w:t>«код ДК 021:2015:65310000-</w:t>
      </w:r>
      <w:r w:rsidRPr="00162AA8">
        <w:rPr>
          <w:rFonts w:eastAsia="Lucida Sans Unicode"/>
          <w:b/>
          <w:kern w:val="2"/>
          <w:sz w:val="22"/>
          <w:szCs w:val="22"/>
          <w:lang w:val="uk-UA" w:eastAsia="hi-IN" w:bidi="hi-IN"/>
        </w:rPr>
        <w:t>9 Розподіл електричної енергії (</w:t>
      </w:r>
      <w:r w:rsidRPr="00162AA8">
        <w:rPr>
          <w:rFonts w:eastAsia="Lucida Sans Unicode"/>
          <w:b/>
          <w:color w:val="000000"/>
          <w:kern w:val="2"/>
          <w:sz w:val="22"/>
          <w:szCs w:val="22"/>
          <w:shd w:val="clear" w:color="auto" w:fill="FFFFFF"/>
          <w:lang w:val="uk-UA" w:bidi="hi-IN"/>
        </w:rPr>
        <w:t>послуги з забезпечення перетікань реактивної електричної енергії</w:t>
      </w:r>
      <w:r w:rsidRPr="00162AA8">
        <w:rPr>
          <w:rFonts w:eastAsia="Lucida Sans Unicode"/>
          <w:b/>
          <w:kern w:val="2"/>
          <w:sz w:val="22"/>
          <w:szCs w:val="22"/>
          <w:lang w:val="uk-UA" w:eastAsia="hi-IN" w:bidi="hi-IN"/>
        </w:rPr>
        <w:t>)</w:t>
      </w:r>
    </w:p>
    <w:p w:rsidR="00162AA8" w:rsidRDefault="00162AA8" w:rsidP="00162AA8">
      <w:pPr>
        <w:widowControl w:val="0"/>
        <w:suppressAutoHyphens/>
        <w:autoSpaceDE w:val="0"/>
        <w:autoSpaceDN w:val="0"/>
        <w:adjustRightInd w:val="0"/>
        <w:rPr>
          <w:rFonts w:eastAsia="Lucida Sans Unicode"/>
          <w:b/>
          <w:color w:val="000000"/>
          <w:kern w:val="2"/>
          <w:sz w:val="22"/>
          <w:szCs w:val="22"/>
          <w:lang w:val="uk-UA" w:eastAsia="hi-IN" w:bidi="hi-IN"/>
        </w:rPr>
      </w:pPr>
      <w:r w:rsidRPr="00162AA8">
        <w:rPr>
          <w:rFonts w:eastAsia="Lucida Sans Unicode"/>
          <w:bCs/>
          <w:color w:val="000000"/>
          <w:kern w:val="2"/>
          <w:sz w:val="22"/>
          <w:szCs w:val="22"/>
          <w:lang w:eastAsia="hi-IN" w:bidi="hi-IN"/>
        </w:rPr>
        <w:t>1.</w:t>
      </w:r>
      <w:r w:rsidRPr="00162AA8">
        <w:rPr>
          <w:rFonts w:eastAsia="Lucida Sans Unicode"/>
          <w:bCs/>
          <w:color w:val="000000"/>
          <w:kern w:val="2"/>
          <w:sz w:val="22"/>
          <w:szCs w:val="22"/>
          <w:lang w:val="uk-UA" w:eastAsia="hi-IN" w:bidi="hi-IN"/>
        </w:rPr>
        <w:t>6</w:t>
      </w:r>
      <w:r w:rsidRPr="00162AA8">
        <w:rPr>
          <w:rFonts w:eastAsia="Lucida Sans Unicode"/>
          <w:bCs/>
          <w:color w:val="000000"/>
          <w:kern w:val="2"/>
          <w:sz w:val="22"/>
          <w:szCs w:val="22"/>
          <w:lang w:eastAsia="hi-IN" w:bidi="hi-IN"/>
        </w:rPr>
        <w:t>. Категорія Замовника:</w:t>
      </w:r>
      <w:r w:rsidRPr="00162AA8">
        <w:rPr>
          <w:rFonts w:ascii="Arial" w:eastAsia="Lucida Sans Unicode" w:hAnsi="Arial" w:cs="Mangal"/>
          <w:b/>
          <w:bCs/>
          <w:color w:val="454545"/>
          <w:kern w:val="2"/>
          <w:sz w:val="22"/>
          <w:szCs w:val="22"/>
          <w:lang w:eastAsia="hi-IN" w:bidi="hi-IN"/>
        </w:rPr>
        <w:t xml:space="preserve"> </w:t>
      </w:r>
      <w:r w:rsidRPr="00162AA8">
        <w:rPr>
          <w:rFonts w:eastAsia="Lucida Sans Unicode"/>
          <w:b/>
          <w:color w:val="000000"/>
          <w:kern w:val="2"/>
          <w:sz w:val="22"/>
          <w:szCs w:val="22"/>
          <w:lang w:val="uk-UA" w:eastAsia="hi-IN" w:bidi="hi-IN"/>
        </w:rPr>
        <w:t>юридична особа, яка забезпечує потреби держави або територіальної громади</w:t>
      </w:r>
    </w:p>
    <w:p w:rsidR="00127314" w:rsidRPr="00127314" w:rsidRDefault="00127314" w:rsidP="00127314">
      <w:pPr>
        <w:widowControl w:val="0"/>
        <w:suppressAutoHyphens/>
        <w:autoSpaceDE w:val="0"/>
        <w:autoSpaceDN w:val="0"/>
        <w:adjustRightInd w:val="0"/>
        <w:rPr>
          <w:rFonts w:eastAsia="Lucida Sans Unicode"/>
          <w:b/>
          <w:bCs/>
          <w:color w:val="000000"/>
          <w:kern w:val="2"/>
          <w:sz w:val="22"/>
          <w:szCs w:val="22"/>
          <w:lang w:val="uk-UA" w:eastAsia="hi-IN" w:bidi="hi-IN"/>
        </w:rPr>
      </w:pPr>
      <w:r w:rsidRPr="00127314">
        <w:rPr>
          <w:rFonts w:eastAsia="Lucida Sans Unicode"/>
          <w:b/>
          <w:bCs/>
          <w:color w:val="000000"/>
          <w:kern w:val="2"/>
          <w:sz w:val="22"/>
          <w:szCs w:val="22"/>
          <w:lang w:val="uk-UA" w:eastAsia="hi-IN" w:bidi="hi-IN"/>
        </w:rPr>
        <w:t>2. Фінансування закупівлі:</w:t>
      </w:r>
    </w:p>
    <w:p w:rsidR="00127314" w:rsidRPr="00127314" w:rsidRDefault="00127314" w:rsidP="00127314">
      <w:pPr>
        <w:widowControl w:val="0"/>
        <w:suppressAutoHyphens/>
        <w:autoSpaceDE w:val="0"/>
        <w:autoSpaceDN w:val="0"/>
        <w:adjustRightInd w:val="0"/>
        <w:rPr>
          <w:rFonts w:eastAsia="Lucida Sans Unicode"/>
          <w:bCs/>
          <w:color w:val="000000"/>
          <w:kern w:val="2"/>
          <w:sz w:val="22"/>
          <w:szCs w:val="22"/>
          <w:lang w:val="uk-UA" w:eastAsia="hi-IN" w:bidi="hi-IN"/>
        </w:rPr>
      </w:pPr>
      <w:r w:rsidRPr="00127314">
        <w:rPr>
          <w:rFonts w:eastAsia="Lucida Sans Unicode"/>
          <w:bCs/>
          <w:color w:val="000000"/>
          <w:kern w:val="2"/>
          <w:sz w:val="22"/>
          <w:szCs w:val="22"/>
          <w:lang w:val="uk-UA" w:eastAsia="hi-IN" w:bidi="hi-IN"/>
        </w:rPr>
        <w:t xml:space="preserve">2.1. Джерело фінансування закупівлі: </w:t>
      </w:r>
    </w:p>
    <w:p w:rsidR="00127314" w:rsidRPr="00127314" w:rsidRDefault="00127314" w:rsidP="00127314">
      <w:pPr>
        <w:widowControl w:val="0"/>
        <w:suppressAutoHyphens/>
        <w:autoSpaceDE w:val="0"/>
        <w:autoSpaceDN w:val="0"/>
        <w:adjustRightInd w:val="0"/>
        <w:rPr>
          <w:rFonts w:eastAsia="Lucida Sans Unicode"/>
          <w:bCs/>
          <w:color w:val="000000"/>
          <w:kern w:val="2"/>
          <w:sz w:val="22"/>
          <w:szCs w:val="22"/>
          <w:lang w:val="uk-UA" w:eastAsia="hi-IN" w:bidi="hi-IN"/>
        </w:rPr>
      </w:pPr>
      <w:r w:rsidRPr="00127314">
        <w:rPr>
          <w:rFonts w:eastAsia="Lucida Sans Unicode"/>
          <w:bCs/>
          <w:color w:val="000000"/>
          <w:kern w:val="2"/>
          <w:sz w:val="22"/>
          <w:szCs w:val="22"/>
          <w:lang w:val="uk-UA" w:eastAsia="hi-IN" w:bidi="hi-IN"/>
        </w:rPr>
        <w:t xml:space="preserve">2.2. Розмір бюджетного призначення за кошторисом або очікувана вартість закупівлі: </w:t>
      </w:r>
    </w:p>
    <w:p w:rsidR="00127314" w:rsidRDefault="002D4D11" w:rsidP="00127314">
      <w:pPr>
        <w:widowControl w:val="0"/>
        <w:suppressAutoHyphens/>
        <w:autoSpaceDE w:val="0"/>
        <w:autoSpaceDN w:val="0"/>
        <w:adjustRightInd w:val="0"/>
        <w:rPr>
          <w:rFonts w:eastAsia="Lucida Sans Unicode"/>
          <w:bCs/>
          <w:color w:val="000000"/>
          <w:kern w:val="2"/>
          <w:sz w:val="22"/>
          <w:szCs w:val="22"/>
          <w:lang w:val="uk-UA" w:eastAsia="hi-IN" w:bidi="hi-IN"/>
        </w:rPr>
      </w:pPr>
      <w:r w:rsidRPr="002D4D11">
        <w:rPr>
          <w:rFonts w:eastAsia="Lucida Sans Unicode"/>
          <w:b/>
          <w:bCs/>
          <w:color w:val="000000"/>
          <w:kern w:val="2"/>
          <w:sz w:val="22"/>
          <w:szCs w:val="22"/>
          <w:lang w:val="uk-UA" w:eastAsia="hi-IN" w:bidi="hi-IN"/>
        </w:rPr>
        <w:t xml:space="preserve">9`026.70 </w:t>
      </w:r>
      <w:r>
        <w:rPr>
          <w:rFonts w:eastAsia="Lucida Sans Unicode"/>
          <w:b/>
          <w:bCs/>
          <w:color w:val="000000"/>
          <w:kern w:val="2"/>
          <w:sz w:val="22"/>
          <w:szCs w:val="22"/>
          <w:lang w:val="uk-UA" w:eastAsia="hi-IN" w:bidi="hi-IN"/>
        </w:rPr>
        <w:t xml:space="preserve">грн. </w:t>
      </w:r>
      <w:r w:rsidR="00127314" w:rsidRPr="00127314">
        <w:rPr>
          <w:rFonts w:eastAsia="Lucida Sans Unicode"/>
          <w:b/>
          <w:bCs/>
          <w:color w:val="000000"/>
          <w:kern w:val="2"/>
          <w:sz w:val="22"/>
          <w:szCs w:val="22"/>
          <w:lang w:val="uk-UA" w:eastAsia="hi-IN" w:bidi="hi-IN"/>
        </w:rPr>
        <w:t>(</w:t>
      </w:r>
      <w:r>
        <w:rPr>
          <w:rFonts w:eastAsia="Lucida Sans Unicode"/>
          <w:b/>
          <w:bCs/>
          <w:color w:val="000000"/>
          <w:kern w:val="2"/>
          <w:sz w:val="22"/>
          <w:szCs w:val="22"/>
          <w:lang w:val="uk-UA" w:eastAsia="hi-IN" w:bidi="hi-IN"/>
        </w:rPr>
        <w:t>дев’ять</w:t>
      </w:r>
      <w:r w:rsidR="00746C45">
        <w:rPr>
          <w:rFonts w:eastAsia="Lucida Sans Unicode"/>
          <w:b/>
          <w:bCs/>
          <w:color w:val="000000"/>
          <w:kern w:val="2"/>
          <w:sz w:val="22"/>
          <w:szCs w:val="22"/>
          <w:lang w:val="uk-UA" w:eastAsia="hi-IN" w:bidi="hi-IN"/>
        </w:rPr>
        <w:t xml:space="preserve"> </w:t>
      </w:r>
      <w:r w:rsidR="00127314" w:rsidRPr="00127314">
        <w:rPr>
          <w:rFonts w:eastAsia="Lucida Sans Unicode"/>
          <w:b/>
          <w:bCs/>
          <w:color w:val="000000"/>
          <w:kern w:val="2"/>
          <w:sz w:val="22"/>
          <w:szCs w:val="22"/>
          <w:lang w:val="uk-UA" w:eastAsia="hi-IN" w:bidi="hi-IN"/>
        </w:rPr>
        <w:t xml:space="preserve"> тисяч </w:t>
      </w:r>
      <w:r>
        <w:rPr>
          <w:rFonts w:eastAsia="Lucida Sans Unicode"/>
          <w:b/>
          <w:bCs/>
          <w:color w:val="000000"/>
          <w:kern w:val="2"/>
          <w:sz w:val="22"/>
          <w:szCs w:val="22"/>
          <w:lang w:val="uk-UA" w:eastAsia="hi-IN" w:bidi="hi-IN"/>
        </w:rPr>
        <w:t>двадцять шість</w:t>
      </w:r>
      <w:r w:rsidR="00127314" w:rsidRPr="00127314">
        <w:rPr>
          <w:rFonts w:eastAsia="Lucida Sans Unicode"/>
          <w:b/>
          <w:bCs/>
          <w:color w:val="000000"/>
          <w:kern w:val="2"/>
          <w:sz w:val="22"/>
          <w:szCs w:val="22"/>
          <w:lang w:val="uk-UA" w:eastAsia="hi-IN" w:bidi="hi-IN"/>
        </w:rPr>
        <w:t xml:space="preserve"> грн. </w:t>
      </w:r>
      <w:r>
        <w:rPr>
          <w:rFonts w:eastAsia="Lucida Sans Unicode"/>
          <w:b/>
          <w:bCs/>
          <w:color w:val="000000"/>
          <w:kern w:val="2"/>
          <w:sz w:val="22"/>
          <w:szCs w:val="22"/>
          <w:lang w:val="uk-UA" w:eastAsia="hi-IN" w:bidi="hi-IN"/>
        </w:rPr>
        <w:t>7</w:t>
      </w:r>
      <w:r w:rsidR="00127314" w:rsidRPr="00127314">
        <w:rPr>
          <w:rFonts w:eastAsia="Lucida Sans Unicode"/>
          <w:b/>
          <w:bCs/>
          <w:color w:val="000000"/>
          <w:kern w:val="2"/>
          <w:sz w:val="22"/>
          <w:szCs w:val="22"/>
          <w:lang w:val="uk-UA" w:eastAsia="hi-IN" w:bidi="hi-IN"/>
        </w:rPr>
        <w:t>0 коп.) з ПДВ</w:t>
      </w:r>
      <w:r w:rsidR="00127314">
        <w:rPr>
          <w:rFonts w:eastAsia="Lucida Sans Unicode"/>
          <w:bCs/>
          <w:color w:val="000000"/>
          <w:kern w:val="2"/>
          <w:sz w:val="22"/>
          <w:szCs w:val="22"/>
          <w:lang w:val="uk-UA" w:eastAsia="hi-IN" w:bidi="hi-IN"/>
        </w:rPr>
        <w:t>.</w:t>
      </w:r>
    </w:p>
    <w:p w:rsidR="00127314" w:rsidRPr="00127314" w:rsidRDefault="00127314" w:rsidP="00127314">
      <w:pPr>
        <w:widowControl w:val="0"/>
        <w:suppressAutoHyphens/>
        <w:autoSpaceDE w:val="0"/>
        <w:autoSpaceDN w:val="0"/>
        <w:adjustRightInd w:val="0"/>
        <w:rPr>
          <w:rFonts w:eastAsia="Lucida Sans Unicode"/>
          <w:b/>
          <w:bCs/>
          <w:color w:val="000000"/>
          <w:kern w:val="2"/>
          <w:sz w:val="22"/>
          <w:szCs w:val="22"/>
          <w:lang w:val="uk-UA" w:eastAsia="hi-IN" w:bidi="hi-IN"/>
        </w:rPr>
      </w:pPr>
      <w:r w:rsidRPr="00127314">
        <w:rPr>
          <w:rFonts w:eastAsia="Lucida Sans Unicode"/>
          <w:b/>
          <w:bCs/>
          <w:color w:val="000000"/>
          <w:kern w:val="2"/>
          <w:sz w:val="22"/>
          <w:szCs w:val="22"/>
          <w:lang w:val="uk-UA" w:eastAsia="hi-IN" w:bidi="hi-IN"/>
        </w:rPr>
        <w:t>3. Предмет закупівлі:</w:t>
      </w:r>
    </w:p>
    <w:p w:rsidR="00127314" w:rsidRPr="00127314" w:rsidRDefault="00127314" w:rsidP="00127314">
      <w:pPr>
        <w:widowControl w:val="0"/>
        <w:suppressAutoHyphens/>
        <w:autoSpaceDE w:val="0"/>
        <w:autoSpaceDN w:val="0"/>
        <w:adjustRightInd w:val="0"/>
        <w:rPr>
          <w:rFonts w:eastAsia="Lucida Sans Unicode"/>
          <w:b/>
          <w:bCs/>
          <w:color w:val="000000"/>
          <w:kern w:val="2"/>
          <w:sz w:val="22"/>
          <w:szCs w:val="22"/>
          <w:lang w:val="uk-UA" w:eastAsia="hi-IN" w:bidi="hi-IN"/>
        </w:rPr>
      </w:pPr>
      <w:r w:rsidRPr="00127314">
        <w:rPr>
          <w:rFonts w:eastAsia="Lucida Sans Unicode"/>
          <w:bCs/>
          <w:color w:val="000000"/>
          <w:kern w:val="2"/>
          <w:sz w:val="22"/>
          <w:szCs w:val="22"/>
          <w:lang w:val="uk-UA" w:eastAsia="hi-IN" w:bidi="hi-IN"/>
        </w:rPr>
        <w:t>3.1. Найменування предмета закупівлі:</w:t>
      </w:r>
      <w:r w:rsidRPr="00127314">
        <w:rPr>
          <w:rFonts w:eastAsia="Lucida Sans Unicode"/>
          <w:b/>
          <w:bCs/>
          <w:color w:val="000000"/>
          <w:kern w:val="2"/>
          <w:sz w:val="22"/>
          <w:szCs w:val="22"/>
          <w:lang w:val="uk-UA" w:eastAsia="hi-IN" w:bidi="hi-IN"/>
        </w:rPr>
        <w:t xml:space="preserve"> Послуги  із забезпечення перетікань реактивної електричної енергії   код ДК 021:2015  65310000-9 Розподіл електричної енергії (послуги з забезпечення перетікань реактивної електричної енергії)</w:t>
      </w:r>
    </w:p>
    <w:p w:rsidR="00127314" w:rsidRDefault="00127314" w:rsidP="00127314">
      <w:pPr>
        <w:widowControl w:val="0"/>
        <w:suppressAutoHyphens/>
        <w:autoSpaceDE w:val="0"/>
        <w:autoSpaceDN w:val="0"/>
        <w:adjustRightInd w:val="0"/>
        <w:rPr>
          <w:rFonts w:eastAsia="Lucida Sans Unicode"/>
          <w:bCs/>
          <w:color w:val="000000"/>
          <w:kern w:val="2"/>
          <w:sz w:val="22"/>
          <w:szCs w:val="22"/>
          <w:lang w:val="uk-UA" w:eastAsia="hi-IN" w:bidi="hi-IN"/>
        </w:rPr>
      </w:pPr>
      <w:r w:rsidRPr="00127314">
        <w:rPr>
          <w:rFonts w:eastAsia="Lucida Sans Unicode"/>
          <w:bCs/>
          <w:color w:val="000000"/>
          <w:kern w:val="2"/>
          <w:sz w:val="22"/>
          <w:szCs w:val="22"/>
          <w:lang w:val="uk-UA" w:eastAsia="hi-IN" w:bidi="hi-IN"/>
        </w:rPr>
        <w:t>3.2. Кількість товарів або обсяг виконання робіт чи надання послуг:</w:t>
      </w:r>
    </w:p>
    <w:p w:rsidR="00127314" w:rsidRPr="00127314" w:rsidRDefault="00127314" w:rsidP="00127314">
      <w:pPr>
        <w:widowControl w:val="0"/>
        <w:suppressAutoHyphens/>
        <w:autoSpaceDE w:val="0"/>
        <w:autoSpaceDN w:val="0"/>
        <w:adjustRightInd w:val="0"/>
        <w:rPr>
          <w:rFonts w:eastAsia="Lucida Sans Unicode"/>
          <w:b/>
          <w:bCs/>
          <w:color w:val="000000"/>
          <w:kern w:val="2"/>
          <w:sz w:val="22"/>
          <w:szCs w:val="22"/>
          <w:lang w:val="uk-UA" w:eastAsia="hi-IN" w:bidi="hi-IN"/>
        </w:rPr>
      </w:pPr>
      <w:r w:rsidRPr="00127314">
        <w:rPr>
          <w:rFonts w:eastAsia="Lucida Sans Unicode"/>
          <w:bCs/>
          <w:color w:val="000000"/>
          <w:kern w:val="2"/>
          <w:sz w:val="22"/>
          <w:szCs w:val="22"/>
          <w:lang w:val="uk-UA" w:eastAsia="hi-IN" w:bidi="hi-IN"/>
        </w:rPr>
        <w:t xml:space="preserve"> </w:t>
      </w:r>
      <w:r w:rsidR="002D4D11" w:rsidRPr="002D4D11">
        <w:rPr>
          <w:rFonts w:eastAsia="Lucida Sans Unicode"/>
          <w:b/>
          <w:bCs/>
          <w:color w:val="000000"/>
          <w:kern w:val="2"/>
          <w:sz w:val="22"/>
          <w:szCs w:val="22"/>
          <w:lang w:val="uk-UA" w:eastAsia="hi-IN" w:bidi="hi-IN"/>
        </w:rPr>
        <w:t xml:space="preserve"> 70</w:t>
      </w:r>
      <w:r w:rsidR="002D4D11">
        <w:rPr>
          <w:rFonts w:eastAsia="Lucida Sans Unicode"/>
          <w:b/>
          <w:bCs/>
          <w:color w:val="000000"/>
          <w:kern w:val="2"/>
          <w:sz w:val="22"/>
          <w:szCs w:val="22"/>
          <w:lang w:val="uk-UA" w:eastAsia="hi-IN" w:bidi="hi-IN"/>
        </w:rPr>
        <w:t> </w:t>
      </w:r>
      <w:r w:rsidR="002D4D11" w:rsidRPr="002D4D11">
        <w:rPr>
          <w:rFonts w:eastAsia="Lucida Sans Unicode"/>
          <w:b/>
          <w:bCs/>
          <w:color w:val="000000"/>
          <w:kern w:val="2"/>
          <w:sz w:val="22"/>
          <w:szCs w:val="22"/>
          <w:lang w:val="uk-UA" w:eastAsia="hi-IN" w:bidi="hi-IN"/>
        </w:rPr>
        <w:t>400</w:t>
      </w:r>
      <w:r w:rsidR="002D4D11">
        <w:rPr>
          <w:rFonts w:eastAsia="Lucida Sans Unicode"/>
          <w:b/>
          <w:bCs/>
          <w:color w:val="000000"/>
          <w:kern w:val="2"/>
          <w:sz w:val="22"/>
          <w:szCs w:val="22"/>
          <w:lang w:val="uk-UA" w:eastAsia="hi-IN" w:bidi="hi-IN"/>
        </w:rPr>
        <w:t xml:space="preserve"> </w:t>
      </w:r>
      <w:r w:rsidRPr="00127314">
        <w:rPr>
          <w:rFonts w:eastAsia="Lucida Sans Unicode"/>
          <w:b/>
          <w:bCs/>
          <w:color w:val="000000"/>
          <w:kern w:val="2"/>
          <w:sz w:val="22"/>
          <w:szCs w:val="22"/>
          <w:lang w:val="uk-UA" w:eastAsia="hi-IN" w:bidi="hi-IN"/>
        </w:rPr>
        <w:t>кВар*год (</w:t>
      </w:r>
      <w:r w:rsidR="002D4D11">
        <w:rPr>
          <w:rFonts w:eastAsia="Lucida Sans Unicode"/>
          <w:b/>
          <w:bCs/>
          <w:color w:val="000000"/>
          <w:kern w:val="2"/>
          <w:sz w:val="22"/>
          <w:szCs w:val="22"/>
          <w:lang w:val="uk-UA" w:eastAsia="hi-IN" w:bidi="hi-IN"/>
        </w:rPr>
        <w:t>сімдесят</w:t>
      </w:r>
      <w:r w:rsidRPr="00127314">
        <w:rPr>
          <w:rFonts w:eastAsia="Lucida Sans Unicode"/>
          <w:b/>
          <w:bCs/>
          <w:color w:val="000000"/>
          <w:kern w:val="2"/>
          <w:sz w:val="22"/>
          <w:szCs w:val="22"/>
          <w:lang w:val="uk-UA" w:eastAsia="hi-IN" w:bidi="hi-IN"/>
        </w:rPr>
        <w:t xml:space="preserve"> тисяч кВар*год) </w:t>
      </w:r>
    </w:p>
    <w:p w:rsidR="00127314" w:rsidRDefault="00127314" w:rsidP="00127314">
      <w:pPr>
        <w:widowControl w:val="0"/>
        <w:suppressAutoHyphens/>
        <w:autoSpaceDE w:val="0"/>
        <w:autoSpaceDN w:val="0"/>
        <w:adjustRightInd w:val="0"/>
        <w:rPr>
          <w:rFonts w:eastAsia="Lucida Sans Unicode"/>
          <w:b/>
          <w:bCs/>
          <w:color w:val="000000"/>
          <w:kern w:val="2"/>
          <w:sz w:val="22"/>
          <w:szCs w:val="22"/>
          <w:lang w:val="uk-UA" w:eastAsia="hi-IN" w:bidi="hi-IN"/>
        </w:rPr>
      </w:pPr>
      <w:r w:rsidRPr="00127314">
        <w:rPr>
          <w:rFonts w:eastAsia="Lucida Sans Unicode"/>
          <w:bCs/>
          <w:color w:val="000000"/>
          <w:kern w:val="2"/>
          <w:sz w:val="22"/>
          <w:szCs w:val="22"/>
          <w:lang w:val="uk-UA" w:eastAsia="hi-IN" w:bidi="hi-IN"/>
        </w:rPr>
        <w:t>3.3. Місце поставки товарів, виконання робіт чи надання послуг:</w:t>
      </w:r>
      <w:r w:rsidRPr="00127314">
        <w:rPr>
          <w:rFonts w:eastAsia="Lucida Sans Unicode"/>
          <w:b/>
          <w:bCs/>
          <w:color w:val="000000"/>
          <w:kern w:val="2"/>
          <w:sz w:val="22"/>
          <w:szCs w:val="22"/>
          <w:lang w:val="uk-UA" w:eastAsia="hi-IN" w:bidi="hi-IN"/>
        </w:rPr>
        <w:t xml:space="preserve"> </w:t>
      </w:r>
    </w:p>
    <w:p w:rsidR="00127314" w:rsidRPr="00127314" w:rsidRDefault="00127314" w:rsidP="00127314">
      <w:pPr>
        <w:widowControl w:val="0"/>
        <w:suppressAutoHyphens/>
        <w:autoSpaceDE w:val="0"/>
        <w:autoSpaceDN w:val="0"/>
        <w:adjustRightInd w:val="0"/>
        <w:rPr>
          <w:rFonts w:eastAsia="Lucida Sans Unicode"/>
          <w:b/>
          <w:bCs/>
          <w:color w:val="000000"/>
          <w:kern w:val="2"/>
          <w:sz w:val="22"/>
          <w:szCs w:val="22"/>
          <w:lang w:val="uk-UA" w:eastAsia="hi-IN" w:bidi="hi-IN"/>
        </w:rPr>
      </w:pPr>
      <w:r w:rsidRPr="00127314">
        <w:rPr>
          <w:rFonts w:eastAsia="Lucida Sans Unicode"/>
          <w:b/>
          <w:bCs/>
          <w:color w:val="000000"/>
          <w:kern w:val="2"/>
          <w:sz w:val="22"/>
          <w:szCs w:val="22"/>
          <w:lang w:val="uk-UA" w:eastAsia="hi-IN" w:bidi="hi-IN"/>
        </w:rPr>
        <w:t xml:space="preserve">м. Київ, </w:t>
      </w:r>
      <w:r>
        <w:rPr>
          <w:rFonts w:eastAsia="Lucida Sans Unicode"/>
          <w:b/>
          <w:bCs/>
          <w:color w:val="000000"/>
          <w:kern w:val="2"/>
          <w:sz w:val="22"/>
          <w:szCs w:val="22"/>
          <w:lang w:val="uk-UA" w:eastAsia="hi-IN" w:bidi="hi-IN"/>
        </w:rPr>
        <w:t>бульвар Академіка Вернадського,42, м.Київ, вул.Дніпроводська,16</w:t>
      </w:r>
    </w:p>
    <w:p w:rsidR="00127314" w:rsidRDefault="00127314" w:rsidP="00127314">
      <w:pPr>
        <w:widowControl w:val="0"/>
        <w:suppressAutoHyphens/>
        <w:autoSpaceDE w:val="0"/>
        <w:autoSpaceDN w:val="0"/>
        <w:adjustRightInd w:val="0"/>
        <w:rPr>
          <w:rFonts w:eastAsia="Lucida Sans Unicode"/>
          <w:bCs/>
          <w:color w:val="000000"/>
          <w:kern w:val="2"/>
          <w:sz w:val="22"/>
          <w:szCs w:val="22"/>
          <w:lang w:val="uk-UA" w:eastAsia="hi-IN" w:bidi="hi-IN"/>
        </w:rPr>
      </w:pPr>
      <w:r w:rsidRPr="00127314">
        <w:rPr>
          <w:rFonts w:eastAsia="Lucida Sans Unicode"/>
          <w:bCs/>
          <w:color w:val="000000"/>
          <w:kern w:val="2"/>
          <w:sz w:val="22"/>
          <w:szCs w:val="22"/>
          <w:lang w:val="uk-UA" w:eastAsia="hi-IN" w:bidi="hi-IN"/>
        </w:rPr>
        <w:t>3.4. Строк поставки товарів, виконання робіт, надання послуг:</w:t>
      </w:r>
    </w:p>
    <w:p w:rsidR="00162AA8" w:rsidRDefault="00127314" w:rsidP="00127314">
      <w:pPr>
        <w:widowControl w:val="0"/>
        <w:suppressAutoHyphens/>
        <w:autoSpaceDE w:val="0"/>
        <w:autoSpaceDN w:val="0"/>
        <w:adjustRightInd w:val="0"/>
        <w:rPr>
          <w:rFonts w:eastAsia="Lucida Sans Unicode"/>
          <w:b/>
          <w:bCs/>
          <w:color w:val="000000"/>
          <w:kern w:val="2"/>
          <w:sz w:val="22"/>
          <w:szCs w:val="22"/>
          <w:lang w:val="uk-UA" w:eastAsia="hi-IN" w:bidi="hi-IN"/>
        </w:rPr>
      </w:pPr>
      <w:r w:rsidRPr="00127314">
        <w:rPr>
          <w:rFonts w:eastAsia="Lucida Sans Unicode"/>
          <w:bCs/>
          <w:color w:val="000000"/>
          <w:kern w:val="2"/>
          <w:sz w:val="22"/>
          <w:szCs w:val="22"/>
          <w:lang w:val="uk-UA" w:eastAsia="hi-IN" w:bidi="hi-IN"/>
        </w:rPr>
        <w:t xml:space="preserve"> </w:t>
      </w:r>
      <w:r w:rsidRPr="00127314">
        <w:rPr>
          <w:rFonts w:eastAsia="Lucida Sans Unicode"/>
          <w:b/>
          <w:bCs/>
          <w:color w:val="000000"/>
          <w:kern w:val="2"/>
          <w:sz w:val="22"/>
          <w:szCs w:val="22"/>
          <w:lang w:val="uk-UA" w:eastAsia="hi-IN" w:bidi="hi-IN"/>
        </w:rPr>
        <w:t xml:space="preserve">з 01 </w:t>
      </w:r>
      <w:r w:rsidR="002D4D11">
        <w:rPr>
          <w:rFonts w:eastAsia="Lucida Sans Unicode"/>
          <w:b/>
          <w:bCs/>
          <w:color w:val="000000"/>
          <w:kern w:val="2"/>
          <w:sz w:val="22"/>
          <w:szCs w:val="22"/>
          <w:lang w:val="uk-UA" w:eastAsia="hi-IN" w:bidi="hi-IN"/>
        </w:rPr>
        <w:t>вересня</w:t>
      </w:r>
      <w:r w:rsidR="007466A4">
        <w:rPr>
          <w:rFonts w:eastAsia="Lucida Sans Unicode"/>
          <w:b/>
          <w:bCs/>
          <w:color w:val="000000"/>
          <w:kern w:val="2"/>
          <w:sz w:val="22"/>
          <w:szCs w:val="22"/>
          <w:lang w:val="uk-UA" w:eastAsia="hi-IN" w:bidi="hi-IN"/>
        </w:rPr>
        <w:t xml:space="preserve"> </w:t>
      </w:r>
      <w:r w:rsidRPr="00127314">
        <w:rPr>
          <w:rFonts w:eastAsia="Lucida Sans Unicode"/>
          <w:b/>
          <w:bCs/>
          <w:color w:val="000000"/>
          <w:kern w:val="2"/>
          <w:sz w:val="22"/>
          <w:szCs w:val="22"/>
          <w:lang w:val="uk-UA" w:eastAsia="hi-IN" w:bidi="hi-IN"/>
        </w:rPr>
        <w:t xml:space="preserve">2022 року по 31 </w:t>
      </w:r>
      <w:r w:rsidR="002D4D11">
        <w:rPr>
          <w:rFonts w:eastAsia="Lucida Sans Unicode"/>
          <w:b/>
          <w:bCs/>
          <w:color w:val="000000"/>
          <w:kern w:val="2"/>
          <w:sz w:val="22"/>
          <w:szCs w:val="22"/>
          <w:lang w:val="uk-UA" w:eastAsia="hi-IN" w:bidi="hi-IN"/>
        </w:rPr>
        <w:t xml:space="preserve">грудня </w:t>
      </w:r>
      <w:r w:rsidRPr="00127314">
        <w:rPr>
          <w:rFonts w:eastAsia="Lucida Sans Unicode"/>
          <w:b/>
          <w:bCs/>
          <w:color w:val="000000"/>
          <w:kern w:val="2"/>
          <w:sz w:val="22"/>
          <w:szCs w:val="22"/>
          <w:lang w:val="uk-UA" w:eastAsia="hi-IN" w:bidi="hi-IN"/>
        </w:rPr>
        <w:t xml:space="preserve"> 2022 року</w:t>
      </w:r>
      <w:r>
        <w:rPr>
          <w:rFonts w:eastAsia="Lucida Sans Unicode"/>
          <w:b/>
          <w:bCs/>
          <w:color w:val="000000"/>
          <w:kern w:val="2"/>
          <w:sz w:val="22"/>
          <w:szCs w:val="22"/>
          <w:lang w:val="uk-UA" w:eastAsia="hi-IN" w:bidi="hi-IN"/>
        </w:rPr>
        <w:t>.</w:t>
      </w:r>
    </w:p>
    <w:p w:rsidR="00127314" w:rsidRDefault="00127314" w:rsidP="00127314">
      <w:pPr>
        <w:widowControl w:val="0"/>
        <w:suppressAutoHyphens/>
        <w:autoSpaceDE w:val="0"/>
        <w:autoSpaceDN w:val="0"/>
        <w:adjustRightInd w:val="0"/>
        <w:rPr>
          <w:rFonts w:eastAsia="Lucida Sans Unicode"/>
          <w:b/>
          <w:bCs/>
          <w:color w:val="000000"/>
          <w:kern w:val="2"/>
          <w:sz w:val="22"/>
          <w:szCs w:val="22"/>
          <w:lang w:val="uk-UA" w:eastAsia="hi-IN" w:bidi="hi-IN"/>
        </w:rPr>
      </w:pPr>
    </w:p>
    <w:p w:rsidR="00746C45" w:rsidRDefault="00127314" w:rsidP="00127314">
      <w:pPr>
        <w:widowControl w:val="0"/>
        <w:suppressAutoHyphens/>
        <w:autoSpaceDE w:val="0"/>
        <w:autoSpaceDN w:val="0"/>
        <w:adjustRightInd w:val="0"/>
        <w:rPr>
          <w:b/>
          <w:sz w:val="20"/>
          <w:szCs w:val="20"/>
          <w:lang w:val="uk-UA"/>
        </w:rPr>
      </w:pPr>
      <w:r w:rsidRPr="00127314">
        <w:rPr>
          <w:b/>
          <w:sz w:val="20"/>
          <w:szCs w:val="20"/>
          <w:lang w:val="uk-UA"/>
        </w:rPr>
        <w:t xml:space="preserve">4. Очікувана вартість та обґрунтування очікуваної вартості предмета закупівлі: </w:t>
      </w:r>
    </w:p>
    <w:p w:rsidR="00746C45" w:rsidRDefault="00746C45" w:rsidP="00127314">
      <w:pPr>
        <w:widowControl w:val="0"/>
        <w:suppressAutoHyphens/>
        <w:autoSpaceDE w:val="0"/>
        <w:autoSpaceDN w:val="0"/>
        <w:adjustRightInd w:val="0"/>
        <w:rPr>
          <w:b/>
          <w:sz w:val="20"/>
          <w:szCs w:val="20"/>
          <w:lang w:val="uk-UA"/>
        </w:rPr>
      </w:pPr>
      <w:r>
        <w:rPr>
          <w:b/>
          <w:sz w:val="20"/>
          <w:szCs w:val="20"/>
          <w:lang w:val="uk-UA"/>
        </w:rPr>
        <w:t xml:space="preserve">   </w:t>
      </w:r>
      <w:r w:rsidR="002D4D11" w:rsidRPr="002D4D11">
        <w:rPr>
          <w:b/>
          <w:sz w:val="20"/>
          <w:szCs w:val="20"/>
          <w:lang w:val="uk-UA"/>
        </w:rPr>
        <w:t>9`026.70 грн. (дев’ять  тисяч двадцять шість грн. 70 коп.) з ПДВ</w:t>
      </w:r>
    </w:p>
    <w:p w:rsidR="00127314" w:rsidRPr="00127314" w:rsidRDefault="00746C45" w:rsidP="00127314">
      <w:pPr>
        <w:widowControl w:val="0"/>
        <w:suppressAutoHyphens/>
        <w:autoSpaceDE w:val="0"/>
        <w:autoSpaceDN w:val="0"/>
        <w:adjustRightInd w:val="0"/>
        <w:rPr>
          <w:sz w:val="20"/>
          <w:szCs w:val="20"/>
          <w:lang w:val="uk-UA"/>
        </w:rPr>
      </w:pPr>
      <w:r>
        <w:rPr>
          <w:b/>
          <w:sz w:val="20"/>
          <w:szCs w:val="20"/>
          <w:lang w:val="uk-UA"/>
        </w:rPr>
        <w:t xml:space="preserve">     </w:t>
      </w:r>
      <w:r w:rsidR="00127314" w:rsidRPr="00127314">
        <w:rPr>
          <w:sz w:val="20"/>
          <w:szCs w:val="20"/>
          <w:lang w:val="uk-UA"/>
        </w:rPr>
        <w:t>Визначення очікуваної вартості предмета закупівлі обумовлено аналізом отриманої / наданої послуги з розподілу електричної енергії  (річного та місячного) за календарний рік (бюджетний період). Замовником здійснено розрахунок очікуваної вартості послуг, щодо яких проводиться державне регулювання цін і тарифів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rsidR="00127314" w:rsidRPr="00127314" w:rsidRDefault="00127314" w:rsidP="00127314">
      <w:pPr>
        <w:widowControl w:val="0"/>
        <w:suppressAutoHyphens/>
        <w:autoSpaceDE w:val="0"/>
        <w:autoSpaceDN w:val="0"/>
        <w:adjustRightInd w:val="0"/>
        <w:rPr>
          <w:sz w:val="20"/>
          <w:szCs w:val="20"/>
          <w:lang w:val="uk-UA"/>
        </w:rPr>
      </w:pPr>
      <w:r w:rsidRPr="00127314">
        <w:rPr>
          <w:sz w:val="20"/>
          <w:szCs w:val="20"/>
          <w:lang w:val="uk-UA"/>
        </w:rPr>
        <w:t xml:space="preserve">         При цьому розрахунок очікуваної вартості проводився на підставі ціни (тарифу) на послугу з розподілу електричної енергії. Ціни (тарифи) отримані згідно з інформацією, оприлюдненою на офіційному сайті оператора системи розподілу (далі — ОСР) та регулятора (Національної комісії, що здійснює державне регулювання у сферах енергетики та комунальних послуг (далі — НКРЕКП, Регулятор)), а саме з постанови НКРЕКП  № 2598  від  17.12.2021р.  для ОСР, який здійснює діяльність в  Київській   області на дату визначення очікуваної вартості. </w:t>
      </w:r>
    </w:p>
    <w:p w:rsidR="00127314" w:rsidRPr="00127314" w:rsidRDefault="00127314" w:rsidP="00127314">
      <w:pPr>
        <w:widowControl w:val="0"/>
        <w:suppressAutoHyphens/>
        <w:autoSpaceDE w:val="0"/>
        <w:autoSpaceDN w:val="0"/>
        <w:adjustRightInd w:val="0"/>
        <w:rPr>
          <w:b/>
          <w:sz w:val="20"/>
          <w:szCs w:val="20"/>
          <w:lang w:val="uk-UA"/>
        </w:rPr>
      </w:pPr>
      <w:r w:rsidRPr="00D563D9">
        <w:rPr>
          <w:sz w:val="20"/>
          <w:szCs w:val="20"/>
          <w:lang w:val="uk-UA"/>
        </w:rPr>
        <w:t>Кількість товарів або обсяг виконання робіт чи надання послуг</w:t>
      </w:r>
      <w:r w:rsidRPr="00127314">
        <w:rPr>
          <w:b/>
          <w:sz w:val="20"/>
          <w:szCs w:val="20"/>
          <w:lang w:val="uk-UA"/>
        </w:rPr>
        <w:t xml:space="preserve">: </w:t>
      </w:r>
      <w:r w:rsidR="002D4D11">
        <w:rPr>
          <w:b/>
          <w:sz w:val="20"/>
          <w:szCs w:val="20"/>
          <w:lang w:val="uk-UA"/>
        </w:rPr>
        <w:t>70 400</w:t>
      </w:r>
      <w:r w:rsidR="00D563D9" w:rsidRPr="00D563D9">
        <w:rPr>
          <w:b/>
          <w:sz w:val="20"/>
          <w:szCs w:val="20"/>
          <w:lang w:val="uk-UA"/>
        </w:rPr>
        <w:t xml:space="preserve"> кВар*год (</w:t>
      </w:r>
      <w:r w:rsidR="00746C45">
        <w:rPr>
          <w:b/>
          <w:sz w:val="20"/>
          <w:szCs w:val="20"/>
          <w:lang w:val="uk-UA"/>
        </w:rPr>
        <w:t>сто десять тисяч</w:t>
      </w:r>
      <w:r w:rsidR="00D563D9" w:rsidRPr="00D563D9">
        <w:rPr>
          <w:b/>
          <w:sz w:val="20"/>
          <w:szCs w:val="20"/>
          <w:lang w:val="uk-UA"/>
        </w:rPr>
        <w:t xml:space="preserve"> кВар*год)</w:t>
      </w:r>
      <w:r w:rsidRPr="00127314">
        <w:rPr>
          <w:b/>
          <w:sz w:val="20"/>
          <w:szCs w:val="20"/>
          <w:lang w:val="uk-UA"/>
        </w:rPr>
        <w:t xml:space="preserve">, </w:t>
      </w:r>
      <w:r w:rsidR="00D563D9">
        <w:rPr>
          <w:b/>
          <w:sz w:val="20"/>
          <w:szCs w:val="20"/>
          <w:lang w:val="uk-UA"/>
        </w:rPr>
        <w:t xml:space="preserve"> </w:t>
      </w:r>
      <w:r w:rsidRPr="00127314">
        <w:rPr>
          <w:b/>
          <w:sz w:val="20"/>
          <w:szCs w:val="20"/>
          <w:lang w:val="uk-UA"/>
        </w:rPr>
        <w:t xml:space="preserve">тариф – 0,12грн з ПДВ;  період поставки </w:t>
      </w:r>
      <w:r w:rsidR="002D4D11">
        <w:rPr>
          <w:b/>
          <w:sz w:val="20"/>
          <w:szCs w:val="20"/>
          <w:lang w:val="uk-UA"/>
        </w:rPr>
        <w:t>вересень - грудень</w:t>
      </w:r>
      <w:r w:rsidRPr="00127314">
        <w:rPr>
          <w:b/>
          <w:sz w:val="20"/>
          <w:szCs w:val="20"/>
          <w:lang w:val="uk-UA"/>
        </w:rPr>
        <w:t xml:space="preserve"> 2022року.</w:t>
      </w:r>
    </w:p>
    <w:p w:rsidR="003D3274" w:rsidRDefault="00127314" w:rsidP="002D4D11">
      <w:pPr>
        <w:widowControl w:val="0"/>
        <w:suppressAutoHyphens/>
        <w:autoSpaceDE w:val="0"/>
        <w:autoSpaceDN w:val="0"/>
        <w:adjustRightInd w:val="0"/>
        <w:rPr>
          <w:b/>
          <w:sz w:val="20"/>
          <w:szCs w:val="20"/>
          <w:lang w:val="uk-UA"/>
        </w:rPr>
      </w:pPr>
      <w:r w:rsidRPr="00127314">
        <w:rPr>
          <w:b/>
          <w:sz w:val="20"/>
          <w:szCs w:val="20"/>
          <w:lang w:val="uk-UA"/>
        </w:rPr>
        <w:t>Розмір бюджетного призначення</w:t>
      </w:r>
      <w:r w:rsidR="00746C45" w:rsidRPr="00746C45">
        <w:rPr>
          <w:b/>
          <w:sz w:val="20"/>
          <w:szCs w:val="20"/>
          <w:lang w:val="uk-UA"/>
        </w:rPr>
        <w:t xml:space="preserve">   </w:t>
      </w:r>
      <w:r w:rsidR="002D4D11" w:rsidRPr="002D4D11">
        <w:rPr>
          <w:b/>
          <w:sz w:val="20"/>
          <w:szCs w:val="20"/>
          <w:lang w:val="uk-UA"/>
        </w:rPr>
        <w:t>9`026.70 грн. (дев’ять  тисяч двадцять шість грн. 70 коп.) з ПДВ</w:t>
      </w:r>
    </w:p>
    <w:p w:rsidR="003D3274" w:rsidRPr="003D3274" w:rsidRDefault="00D563D9" w:rsidP="003D3274">
      <w:pPr>
        <w:widowControl w:val="0"/>
        <w:suppressAutoHyphens/>
        <w:autoSpaceDE w:val="0"/>
        <w:autoSpaceDN w:val="0"/>
        <w:adjustRightInd w:val="0"/>
        <w:rPr>
          <w:b/>
          <w:sz w:val="20"/>
          <w:szCs w:val="20"/>
          <w:lang w:val="uk-UA"/>
        </w:rPr>
      </w:pPr>
      <w:r w:rsidRPr="003D3274">
        <w:rPr>
          <w:b/>
          <w:sz w:val="20"/>
          <w:szCs w:val="20"/>
          <w:lang w:val="uk-UA"/>
        </w:rPr>
        <w:t xml:space="preserve">   </w:t>
      </w:r>
      <w:r w:rsidR="003D3274" w:rsidRPr="003D3274">
        <w:rPr>
          <w:b/>
          <w:sz w:val="20"/>
          <w:szCs w:val="20"/>
          <w:lang w:val="uk-UA"/>
        </w:rPr>
        <w:t>5. Нормативно-правове регулювання.</w:t>
      </w:r>
    </w:p>
    <w:p w:rsidR="00F67487" w:rsidRPr="00DE7819" w:rsidRDefault="003D3274" w:rsidP="003D3274">
      <w:pPr>
        <w:widowControl w:val="0"/>
        <w:suppressAutoHyphens/>
        <w:autoSpaceDE w:val="0"/>
        <w:autoSpaceDN w:val="0"/>
        <w:adjustRightInd w:val="0"/>
        <w:rPr>
          <w:sz w:val="20"/>
          <w:szCs w:val="20"/>
          <w:lang w:val="uk-UA"/>
        </w:rPr>
      </w:pPr>
      <w:r w:rsidRPr="003D3274">
        <w:rPr>
          <w:sz w:val="20"/>
          <w:szCs w:val="20"/>
          <w:lang w:val="uk-UA"/>
        </w:rPr>
        <w:t xml:space="preserve">      Закупівля </w:t>
      </w:r>
      <w:r w:rsidRPr="003D3274">
        <w:rPr>
          <w:i/>
          <w:sz w:val="20"/>
          <w:szCs w:val="20"/>
          <w:lang w:val="uk-UA"/>
        </w:rPr>
        <w:t>послуги із компенсації перетікань реактивної електричної енергії</w:t>
      </w:r>
      <w:r w:rsidRPr="003D3274">
        <w:rPr>
          <w:sz w:val="20"/>
          <w:szCs w:val="20"/>
          <w:lang w:val="uk-UA"/>
        </w:rPr>
        <w:t xml:space="preserve">,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НКРЕКП від 14.03.2018 № 312 (далі — ПРРЕЕ), Законом України «Про публічні закупівлі» від 25.12.2015 № </w:t>
      </w:r>
      <w:r w:rsidRPr="003D3274">
        <w:rPr>
          <w:sz w:val="20"/>
          <w:szCs w:val="20"/>
          <w:lang w:val="uk-UA"/>
        </w:rPr>
        <w:lastRenderedPageBreak/>
        <w:t>922-VIII (далі — Закон № 922), Кодексом системи розподілу, затвердженим постановою НКРЕКП від 14.03.2018 № 310 (далі — КСР), Методикою обчислення плати за перетікання реактивної електроенергії, затвердженою наказом Міністерства енергетики та вугільної промисловості України від 06.02.2018 № 87, зареєстрованим у Міністерстві юстиції України 02.04.2018 за № 392/31844 (далі — Методика), та іншими нормативно-правовими актами</w:t>
      </w:r>
      <w:r>
        <w:rPr>
          <w:sz w:val="20"/>
          <w:szCs w:val="20"/>
          <w:lang w:val="uk-UA"/>
        </w:rPr>
        <w:t>.</w:t>
      </w:r>
      <w:r w:rsidR="00F67487" w:rsidRPr="00DE7819">
        <w:rPr>
          <w:sz w:val="20"/>
          <w:szCs w:val="20"/>
          <w:lang w:val="uk-UA"/>
        </w:rPr>
        <w:t xml:space="preserve"> </w:t>
      </w:r>
    </w:p>
    <w:p w:rsidR="00A24326" w:rsidRDefault="00A24326" w:rsidP="00A24326">
      <w:pPr>
        <w:jc w:val="both"/>
        <w:rPr>
          <w:sz w:val="20"/>
          <w:szCs w:val="20"/>
          <w:lang w:val="uk-UA"/>
        </w:rPr>
      </w:pPr>
      <w:r>
        <w:rPr>
          <w:b/>
          <w:sz w:val="20"/>
          <w:szCs w:val="20"/>
          <w:lang w:val="uk-UA"/>
        </w:rPr>
        <w:t xml:space="preserve">     </w:t>
      </w:r>
      <w:r w:rsidR="00F67487" w:rsidRPr="00DE7819">
        <w:rPr>
          <w:b/>
          <w:sz w:val="20"/>
          <w:szCs w:val="20"/>
          <w:lang w:val="uk-UA"/>
        </w:rPr>
        <w:t>Загальні положення</w:t>
      </w:r>
      <w:r w:rsidR="00F67487" w:rsidRPr="00DE7819">
        <w:rPr>
          <w:sz w:val="20"/>
          <w:szCs w:val="20"/>
          <w:lang w:val="uk-UA"/>
        </w:rPr>
        <w:t>. Згідно з абзацом 20 пункту 1.1.2 глави 1.1 розділу І ПРРЕЕ електрична енергія (реактивна) — технологічно шкідлива циркуляція електричної енергії між джерелами електропостачання та приймачами змінного електричного струму, викликана електромагнітною незбалансованістю електроустановок. Величина потужності такої енергії, яку прийнято називати реактивною, визначається добутком прикладеної напруги та частки струму, яка створює електромагнітне поле. Реактивна електрична енергія, на відміну від активної, не є товарною продукцією, яку закуповує споживач (замовник), та не може бути предметом купівлі-продажу чи іншої господарської операції.</w:t>
      </w:r>
    </w:p>
    <w:p w:rsidR="00F67487" w:rsidRPr="00DE7819" w:rsidRDefault="00A24326" w:rsidP="00A24326">
      <w:pPr>
        <w:jc w:val="both"/>
        <w:rPr>
          <w:sz w:val="20"/>
          <w:szCs w:val="20"/>
          <w:lang w:val="uk-UA"/>
        </w:rPr>
      </w:pPr>
      <w:r>
        <w:rPr>
          <w:sz w:val="20"/>
          <w:szCs w:val="20"/>
          <w:lang w:val="uk-UA"/>
        </w:rPr>
        <w:t xml:space="preserve">     </w:t>
      </w:r>
      <w:r w:rsidR="00DE7819">
        <w:rPr>
          <w:sz w:val="20"/>
          <w:szCs w:val="20"/>
          <w:lang w:val="uk-UA"/>
        </w:rPr>
        <w:t xml:space="preserve"> </w:t>
      </w:r>
      <w:r w:rsidR="00F67487" w:rsidRPr="00DE7819">
        <w:rPr>
          <w:sz w:val="20"/>
          <w:szCs w:val="20"/>
          <w:lang w:val="uk-UA"/>
        </w:rPr>
        <w:t>Згідно з положеннями пункту 1 розділу ІІІ Метод</w:t>
      </w:r>
      <w:r w:rsidR="00DE7819">
        <w:rPr>
          <w:sz w:val="20"/>
          <w:szCs w:val="20"/>
          <w:lang w:val="uk-UA"/>
        </w:rPr>
        <w:t xml:space="preserve">ики визначено, що розрахунки за перетіканя      </w:t>
      </w:r>
      <w:r w:rsidR="00F67487" w:rsidRPr="00DE7819">
        <w:rPr>
          <w:sz w:val="20"/>
          <w:szCs w:val="20"/>
          <w:lang w:val="uk-UA"/>
        </w:rPr>
        <w:t>реактивної електроенергії здій</w:t>
      </w:r>
      <w:r w:rsidR="00DE7819">
        <w:rPr>
          <w:sz w:val="20"/>
          <w:szCs w:val="20"/>
          <w:lang w:val="uk-UA"/>
        </w:rPr>
        <w:t>снюють за об’єктами споживачів е</w:t>
      </w:r>
      <w:r w:rsidR="00F67487" w:rsidRPr="00DE7819">
        <w:rPr>
          <w:sz w:val="20"/>
          <w:szCs w:val="20"/>
          <w:lang w:val="uk-UA"/>
        </w:rPr>
        <w:t xml:space="preserve">лектроенергії з дозволеною потужністю </w:t>
      </w:r>
      <w:r w:rsidR="00DE7819">
        <w:rPr>
          <w:sz w:val="20"/>
          <w:szCs w:val="20"/>
          <w:lang w:val="uk-UA"/>
        </w:rPr>
        <w:t xml:space="preserve">  </w:t>
      </w:r>
      <w:r w:rsidR="00F67487" w:rsidRPr="00DE7819">
        <w:rPr>
          <w:sz w:val="20"/>
          <w:szCs w:val="20"/>
          <w:lang w:val="uk-UA"/>
        </w:rPr>
        <w:t xml:space="preserve">16 кВт і більше. </w:t>
      </w:r>
    </w:p>
    <w:p w:rsidR="00F67487" w:rsidRPr="00DE7819" w:rsidRDefault="00A24326" w:rsidP="00A24326">
      <w:pPr>
        <w:jc w:val="both"/>
        <w:rPr>
          <w:sz w:val="20"/>
          <w:szCs w:val="20"/>
          <w:lang w:val="uk-UA"/>
        </w:rPr>
      </w:pPr>
      <w:r>
        <w:rPr>
          <w:sz w:val="20"/>
          <w:szCs w:val="20"/>
          <w:lang w:val="uk-UA"/>
        </w:rPr>
        <w:t xml:space="preserve">     </w:t>
      </w:r>
      <w:r w:rsidR="00F67487" w:rsidRPr="00DE7819">
        <w:rPr>
          <w:sz w:val="20"/>
          <w:szCs w:val="20"/>
          <w:lang w:val="uk-UA"/>
        </w:rPr>
        <w:t xml:space="preserve">Вимогами підпункту 3 пункту 5.5.13 ПРРЕЕ покладені додаткові обов’язки на непобутових споживачів здійснювати компенсацію перетікань реактивної електричної енергії для енергозбереження та дотримання показників якості електричної енергії. Аналогічні обов’язки щодо компенсації перетікання реактивної електричної енергії непобутовим споживачем випливає зі змісту пункту 8.5.9 КСР. Споживачі, крім населення та прирівняних до нього категорій, мають забезпечити в точці приєднання до мереж оператора системи розподілу (ОСР) нульовий перетік реактивної потужності. В іншому випадку споживачі (крім населення) здійснюють плату за компенсацію перетікання реактивної електричної енергії. </w:t>
      </w:r>
    </w:p>
    <w:p w:rsidR="00FE0F67" w:rsidRPr="00DE7819" w:rsidRDefault="00A24326" w:rsidP="00A24326">
      <w:pPr>
        <w:jc w:val="both"/>
        <w:rPr>
          <w:sz w:val="20"/>
          <w:szCs w:val="20"/>
          <w:lang w:val="uk-UA"/>
        </w:rPr>
      </w:pPr>
      <w:r>
        <w:rPr>
          <w:sz w:val="20"/>
          <w:szCs w:val="20"/>
          <w:lang w:val="uk-UA"/>
        </w:rPr>
        <w:t xml:space="preserve">     </w:t>
      </w:r>
      <w:r w:rsidR="00F67487" w:rsidRPr="00DE7819">
        <w:rPr>
          <w:sz w:val="20"/>
          <w:szCs w:val="20"/>
          <w:lang w:val="uk-UA"/>
        </w:rPr>
        <w:t>Також введення та дотримання режимів компенсації реактивної потужності є одним із завдань оперативного управління електроустановками як невід’ємної складової експлуатації електричних установок згідно з вимогами пункту 2.7 підрозділу V Правил технічної експлуатації електроустановок споживачів, затверджених наказом Міністерства палива та енергетики України від 25.07.2006 № 258. Пунктом 4.33 ПРРЕЕ</w:t>
      </w:r>
      <w:r w:rsidR="00FE0F67" w:rsidRPr="00DE7819">
        <w:rPr>
          <w:sz w:val="20"/>
          <w:szCs w:val="20"/>
          <w:lang w:val="uk-UA"/>
        </w:rPr>
        <w:t xml:space="preserve"> регламентується, що споживачі, які відповідно до методики, затвердженої центральним органом виконавчої влади, що забезпечує формування та реалізацію державної політики в електроенергетичному комплексі, зобов'язані здійснювати розрахунки за перетікання реактивної електричної енергії, вносять плату за перетікання реактивної електричної енергії на поточний рахунок оператора системи, на території здійснення ліцензованої діяльності якого приєднані електроустановки споживачів, відповідно до умов договору про надання послуг із забезпечення перетікань реактивної електричної енергії, який може бути додатком до договору споживача про розподіл (передачу) електричної енергії.</w:t>
      </w:r>
    </w:p>
    <w:p w:rsidR="00FE0F67" w:rsidRDefault="00A24326" w:rsidP="00A24326">
      <w:pPr>
        <w:jc w:val="both"/>
        <w:rPr>
          <w:sz w:val="20"/>
          <w:szCs w:val="20"/>
          <w:lang w:val="uk-UA"/>
        </w:rPr>
      </w:pPr>
      <w:r>
        <w:rPr>
          <w:sz w:val="20"/>
          <w:szCs w:val="20"/>
          <w:lang w:val="uk-UA"/>
        </w:rPr>
        <w:t xml:space="preserve">     </w:t>
      </w:r>
      <w:r w:rsidR="00FE0F67" w:rsidRPr="00DE7819">
        <w:rPr>
          <w:sz w:val="20"/>
          <w:szCs w:val="20"/>
          <w:lang w:val="uk-UA"/>
        </w:rPr>
        <w:t>Згідно з Ліцензійними умовами провадження господарської діяльності з розподілу електричної енергії (постанова НКРЕКП від 27.12.2017 № 1470) місце провадження господарської діяльності — територія (або частина території) адміністративно-територіальної одиниці, де розташована система розподілу електричної енергії, що перебуває у власності ліцензіата та до яких приєднані електричні мережі споживачів, які живляться від мереж ліцензіата.</w:t>
      </w:r>
    </w:p>
    <w:p w:rsidR="00D563D9" w:rsidRPr="00DE7819" w:rsidRDefault="00D563D9" w:rsidP="00A24326">
      <w:pPr>
        <w:jc w:val="both"/>
        <w:rPr>
          <w:sz w:val="20"/>
          <w:szCs w:val="20"/>
          <w:lang w:val="uk-UA"/>
        </w:rPr>
      </w:pPr>
      <w:r w:rsidRPr="00D563D9">
        <w:rPr>
          <w:sz w:val="20"/>
          <w:szCs w:val="20"/>
          <w:lang w:val="uk-UA"/>
        </w:rPr>
        <w:t xml:space="preserve">       Постановою НКРЕКП № 1411 від  13.11.2018 р. ПрАТ   «ДТЕК Київські електромережі»  видано ліцензію на право провадження господарської діяльності з розподілу електричної енергії у межах місць провадження господарської діяльності, а саме на території  м. Києва  в межах розташування системи розподілу електричної енергії, що перебуває у власності або господарському віданні (щодо державного або комунального майна)   ПрАТ «ДТЕК Київські електромережі», та електричних мереж інших власників, які приєднані до мереж ліцензіата (з якими укладені відповідні договори згідно з законодавством).</w:t>
      </w:r>
    </w:p>
    <w:p w:rsidR="00E5602B" w:rsidRPr="00E5602B" w:rsidRDefault="00E5602B" w:rsidP="00E5602B">
      <w:pPr>
        <w:jc w:val="both"/>
        <w:rPr>
          <w:sz w:val="20"/>
          <w:szCs w:val="20"/>
          <w:lang w:val="uk-UA"/>
        </w:rPr>
      </w:pPr>
      <w:r>
        <w:rPr>
          <w:sz w:val="20"/>
          <w:szCs w:val="20"/>
          <w:lang w:val="uk-UA"/>
        </w:rPr>
        <w:t xml:space="preserve">     </w:t>
      </w:r>
      <w:r w:rsidRPr="00E5602B">
        <w:rPr>
          <w:sz w:val="20"/>
          <w:szCs w:val="20"/>
          <w:lang w:val="uk-UA"/>
        </w:rPr>
        <w:t xml:space="preserve">Згідно з Правилами роздрібного ринку електричної енергії, затверджених постановою НКРЕКП від 14.03.2018 №312 «Про затвердження Правил роздрібного ринку електричної енергії», оператор системи зобов’язаний укласти договори про надання послуг з розподілу електричної енергії </w:t>
      </w:r>
      <w:r>
        <w:rPr>
          <w:sz w:val="20"/>
          <w:szCs w:val="20"/>
          <w:lang w:val="uk-UA"/>
        </w:rPr>
        <w:t xml:space="preserve"> та перетікання електричної енергії </w:t>
      </w:r>
      <w:r w:rsidRPr="00E5602B">
        <w:rPr>
          <w:sz w:val="20"/>
          <w:szCs w:val="20"/>
          <w:lang w:val="uk-UA"/>
        </w:rPr>
        <w:t xml:space="preserve">з усіма споживачами, електроустановки яких приєднані до електричних мереж на території діяльності відповідного оператора системи. </w:t>
      </w:r>
    </w:p>
    <w:p w:rsidR="00E5602B" w:rsidRPr="00E5602B" w:rsidRDefault="00E5602B" w:rsidP="00E5602B">
      <w:pPr>
        <w:jc w:val="both"/>
        <w:rPr>
          <w:sz w:val="20"/>
          <w:szCs w:val="20"/>
          <w:lang w:val="uk-UA"/>
        </w:rPr>
      </w:pPr>
      <w:r w:rsidRPr="00E5602B">
        <w:rPr>
          <w:sz w:val="20"/>
          <w:szCs w:val="20"/>
          <w:lang w:val="uk-UA"/>
        </w:rPr>
        <w:t xml:space="preserve">       ПрАТ «ДТЕК Київські електромережі» займає монопольне становище на ринку розподілу електричної енергії на території міста Києва та входить до Зведеного переліку природни</w:t>
      </w:r>
      <w:r>
        <w:rPr>
          <w:sz w:val="20"/>
          <w:szCs w:val="20"/>
          <w:lang w:val="uk-UA"/>
        </w:rPr>
        <w:t>х монополій.</w:t>
      </w:r>
    </w:p>
    <w:p w:rsidR="00E5602B" w:rsidRPr="00E5602B" w:rsidRDefault="00E5602B" w:rsidP="00E5602B">
      <w:pPr>
        <w:jc w:val="both"/>
        <w:rPr>
          <w:sz w:val="20"/>
          <w:szCs w:val="20"/>
          <w:lang w:val="uk-UA"/>
        </w:rPr>
      </w:pPr>
      <w:r w:rsidRPr="00E5602B">
        <w:rPr>
          <w:sz w:val="20"/>
          <w:szCs w:val="20"/>
          <w:lang w:val="uk-UA"/>
        </w:rPr>
        <w:t xml:space="preserve">       Із вищевикладеного випливає, що враховуючи визначення, наведені в Законі та пункті 1.1.2 ПРРЕЕ, замовник-Інститут </w:t>
      </w:r>
      <w:r>
        <w:rPr>
          <w:sz w:val="20"/>
          <w:szCs w:val="20"/>
          <w:lang w:val="uk-UA"/>
        </w:rPr>
        <w:t>колоїдної хімії та хімії води ім. А.В.Думанського</w:t>
      </w:r>
      <w:r w:rsidRPr="00E5602B">
        <w:rPr>
          <w:sz w:val="20"/>
          <w:szCs w:val="20"/>
          <w:lang w:val="uk-UA"/>
        </w:rPr>
        <w:t xml:space="preserve"> НАН України підпадає під визначення «непобутового споживача», за об’єктом договірна потужність перевищує 16 кВт, тому у замовника виникає обов’язок здійснювати плату за перетікання реактивної електроенергії шляхом проведення закупівлі послуги із забезпечення перетікань реактивної електричної енергії на підставі договору про закупівлю. Послуга із забезпечення перетікань реактивної електричної енергії може надаватися виключно оператором системи, на території здійснення ліцензованої діяльності якого приєднані електроустановки замовника, а саме ПрАТ ««ДТЕК Київські електромережі» . </w:t>
      </w:r>
    </w:p>
    <w:p w:rsidR="00E5602B" w:rsidRPr="00E5602B" w:rsidRDefault="00E5602B" w:rsidP="00E5602B">
      <w:pPr>
        <w:jc w:val="both"/>
        <w:rPr>
          <w:sz w:val="20"/>
          <w:szCs w:val="20"/>
          <w:lang w:val="uk-UA"/>
        </w:rPr>
      </w:pPr>
    </w:p>
    <w:p w:rsidR="00E5602B" w:rsidRPr="00E5602B" w:rsidRDefault="00E5602B" w:rsidP="00E5602B">
      <w:pPr>
        <w:jc w:val="both"/>
        <w:rPr>
          <w:b/>
          <w:sz w:val="20"/>
          <w:szCs w:val="20"/>
          <w:lang w:val="uk-UA"/>
        </w:rPr>
      </w:pPr>
      <w:r w:rsidRPr="00E5602B">
        <w:rPr>
          <w:b/>
          <w:sz w:val="20"/>
          <w:szCs w:val="20"/>
          <w:lang w:val="uk-UA"/>
        </w:rPr>
        <w:t xml:space="preserve">6.Обґрунтування технічних характеристик предмета закупівлі: </w:t>
      </w:r>
    </w:p>
    <w:p w:rsidR="00E5602B" w:rsidRPr="00E5602B" w:rsidRDefault="00E5602B" w:rsidP="00E5602B">
      <w:pPr>
        <w:jc w:val="both"/>
        <w:rPr>
          <w:sz w:val="20"/>
          <w:szCs w:val="20"/>
          <w:lang w:val="uk-UA"/>
        </w:rPr>
      </w:pPr>
      <w:r w:rsidRPr="00E5602B">
        <w:rPr>
          <w:sz w:val="20"/>
          <w:szCs w:val="20"/>
          <w:lang w:val="uk-UA"/>
        </w:rPr>
        <w:t xml:space="preserve">Термін постачання — з 01 </w:t>
      </w:r>
      <w:r w:rsidR="003D3274">
        <w:rPr>
          <w:sz w:val="20"/>
          <w:szCs w:val="20"/>
          <w:lang w:val="uk-UA"/>
        </w:rPr>
        <w:t>вересня</w:t>
      </w:r>
      <w:r w:rsidR="007466A4">
        <w:rPr>
          <w:sz w:val="20"/>
          <w:szCs w:val="20"/>
          <w:lang w:val="uk-UA"/>
        </w:rPr>
        <w:t xml:space="preserve"> </w:t>
      </w:r>
      <w:r w:rsidRPr="00E5602B">
        <w:rPr>
          <w:sz w:val="20"/>
          <w:szCs w:val="20"/>
          <w:lang w:val="uk-UA"/>
        </w:rPr>
        <w:t xml:space="preserve"> 2022р.  по  31</w:t>
      </w:r>
      <w:r w:rsidR="007466A4">
        <w:rPr>
          <w:sz w:val="20"/>
          <w:szCs w:val="20"/>
          <w:lang w:val="uk-UA"/>
        </w:rPr>
        <w:t xml:space="preserve"> </w:t>
      </w:r>
      <w:r w:rsidR="003D3274">
        <w:rPr>
          <w:sz w:val="20"/>
          <w:szCs w:val="20"/>
          <w:lang w:val="uk-UA"/>
        </w:rPr>
        <w:t>грудень</w:t>
      </w:r>
      <w:r w:rsidRPr="00E5602B">
        <w:rPr>
          <w:sz w:val="20"/>
          <w:szCs w:val="20"/>
          <w:lang w:val="uk-UA"/>
        </w:rPr>
        <w:t xml:space="preserve"> 2022р.</w:t>
      </w:r>
    </w:p>
    <w:p w:rsidR="00E5602B" w:rsidRPr="00E5602B" w:rsidRDefault="00E5602B" w:rsidP="00E5602B">
      <w:pPr>
        <w:jc w:val="both"/>
        <w:rPr>
          <w:sz w:val="20"/>
          <w:szCs w:val="20"/>
          <w:lang w:val="uk-UA"/>
        </w:rPr>
      </w:pPr>
    </w:p>
    <w:p w:rsidR="00E5602B" w:rsidRDefault="00E5602B" w:rsidP="00E5602B">
      <w:pPr>
        <w:jc w:val="both"/>
        <w:rPr>
          <w:sz w:val="20"/>
          <w:szCs w:val="20"/>
          <w:lang w:val="uk-UA"/>
        </w:rPr>
      </w:pPr>
      <w:r w:rsidRPr="00E5602B">
        <w:rPr>
          <w:sz w:val="20"/>
          <w:szCs w:val="20"/>
          <w:lang w:val="uk-UA"/>
        </w:rPr>
        <w:t>Кількісною характеристикою предмета закупівлі є обсяг, за одиницю виміру послуги приймається</w:t>
      </w:r>
    </w:p>
    <w:p w:rsidR="00E5602B" w:rsidRPr="00E5602B" w:rsidRDefault="00E5602B" w:rsidP="00E5602B">
      <w:pPr>
        <w:jc w:val="both"/>
        <w:rPr>
          <w:b/>
          <w:sz w:val="20"/>
          <w:szCs w:val="20"/>
          <w:lang w:val="uk-UA"/>
        </w:rPr>
      </w:pPr>
      <w:r w:rsidRPr="00E5602B">
        <w:rPr>
          <w:b/>
          <w:sz w:val="20"/>
          <w:szCs w:val="20"/>
          <w:lang w:val="uk-UA"/>
        </w:rPr>
        <w:t xml:space="preserve"> кілоВар-година     (кВар</w:t>
      </w:r>
      <w:r w:rsidRPr="00E5602B">
        <w:rPr>
          <w:rFonts w:ascii="Cambria Math" w:hAnsi="Cambria Math" w:cs="Cambria Math"/>
          <w:b/>
          <w:sz w:val="20"/>
          <w:szCs w:val="20"/>
          <w:lang w:val="uk-UA"/>
        </w:rPr>
        <w:t>⋅</w:t>
      </w:r>
      <w:r w:rsidRPr="00E5602B">
        <w:rPr>
          <w:b/>
          <w:sz w:val="20"/>
          <w:szCs w:val="20"/>
          <w:lang w:val="uk-UA"/>
        </w:rPr>
        <w:t>год).</w:t>
      </w:r>
    </w:p>
    <w:p w:rsidR="00E5602B" w:rsidRPr="00E5602B" w:rsidRDefault="00E5602B" w:rsidP="00E5602B">
      <w:pPr>
        <w:jc w:val="both"/>
        <w:rPr>
          <w:sz w:val="20"/>
          <w:szCs w:val="20"/>
          <w:lang w:val="uk-UA"/>
        </w:rPr>
      </w:pPr>
    </w:p>
    <w:p w:rsidR="003D3274" w:rsidRDefault="00E5602B" w:rsidP="00E5602B">
      <w:pPr>
        <w:jc w:val="both"/>
        <w:rPr>
          <w:b/>
          <w:sz w:val="20"/>
          <w:szCs w:val="20"/>
          <w:lang w:val="uk-UA"/>
        </w:rPr>
      </w:pPr>
      <w:r w:rsidRPr="00E5602B">
        <w:rPr>
          <w:sz w:val="20"/>
          <w:szCs w:val="20"/>
          <w:lang w:val="uk-UA"/>
        </w:rPr>
        <w:lastRenderedPageBreak/>
        <w:t xml:space="preserve">Очікуваний обсяг закупівлі на </w:t>
      </w:r>
      <w:r w:rsidR="009F2E51">
        <w:rPr>
          <w:sz w:val="20"/>
          <w:szCs w:val="20"/>
          <w:lang w:val="uk-UA"/>
        </w:rPr>
        <w:t>вересень-грудень</w:t>
      </w:r>
      <w:r w:rsidRPr="00E5602B">
        <w:rPr>
          <w:sz w:val="20"/>
          <w:szCs w:val="20"/>
          <w:lang w:val="uk-UA"/>
        </w:rPr>
        <w:t xml:space="preserve"> 2022рік визначається з огляду на очікуваний обсяг послуги із забезпечення перетікань реактивної електричної енергії, розрахований згідно з Методикою обчислення плати за перетікання реактивної електроенергії, затвердженою наказом Міністерства енергетики та вугільної промисловості України від 06.02.2018  № 87 у розмірі </w:t>
      </w:r>
      <w:r w:rsidR="003D3274" w:rsidRPr="003D3274">
        <w:rPr>
          <w:b/>
          <w:sz w:val="20"/>
          <w:szCs w:val="20"/>
          <w:lang w:val="uk-UA"/>
        </w:rPr>
        <w:t>9`026.70 грн. (дев’ять  тисяч двадцять шість грн. 70 коп.) з ПДВ</w:t>
      </w:r>
    </w:p>
    <w:p w:rsidR="00E5602B" w:rsidRPr="00E5602B" w:rsidRDefault="00E5602B" w:rsidP="00E5602B">
      <w:pPr>
        <w:jc w:val="both"/>
        <w:rPr>
          <w:b/>
          <w:sz w:val="20"/>
          <w:szCs w:val="20"/>
          <w:lang w:val="uk-UA"/>
        </w:rPr>
      </w:pPr>
      <w:bookmarkStart w:id="0" w:name="_GoBack"/>
      <w:bookmarkEnd w:id="0"/>
      <w:r w:rsidRPr="00E5602B">
        <w:rPr>
          <w:b/>
          <w:sz w:val="20"/>
          <w:szCs w:val="20"/>
          <w:lang w:val="uk-UA"/>
        </w:rPr>
        <w:t>7.Обґрунтування якісних характеристик предмета закупівлі.</w:t>
      </w:r>
    </w:p>
    <w:p w:rsidR="00E5602B" w:rsidRPr="00E5602B" w:rsidRDefault="00E5602B" w:rsidP="00E5602B">
      <w:pPr>
        <w:jc w:val="both"/>
        <w:rPr>
          <w:sz w:val="20"/>
          <w:szCs w:val="20"/>
          <w:lang w:val="uk-UA"/>
        </w:rPr>
      </w:pPr>
      <w:r w:rsidRPr="00E5602B">
        <w:rPr>
          <w:sz w:val="20"/>
          <w:szCs w:val="20"/>
          <w:lang w:val="uk-UA"/>
        </w:rPr>
        <w:t xml:space="preserve">      Наявна електроустановка замовника є електромагнітно незбалансованою, даною електроустановкою (як комплекс взаємопов’язаних устаткування і споруд) здійснюється споживання реактивної електроенергії із електричної мережі або, навпаки, генерує реактивну електроенергію, тобто спричиняє зустрічні перетікання реактивної електроенергії в електричну мережу, до якої приєднана електроустановка. І у випадку споживання, і у випадку генерації реактивної електроенергії електроустановкою відбувається перетікання реактивної електричної енергії на межі балансової належності електричних мереж. </w:t>
      </w:r>
    </w:p>
    <w:p w:rsidR="00E5602B" w:rsidRPr="00E5602B" w:rsidRDefault="00E5602B" w:rsidP="00E5602B">
      <w:pPr>
        <w:jc w:val="both"/>
        <w:rPr>
          <w:sz w:val="20"/>
          <w:szCs w:val="20"/>
          <w:lang w:val="uk-UA"/>
        </w:rPr>
      </w:pPr>
      <w:r w:rsidRPr="00E5602B">
        <w:rPr>
          <w:sz w:val="20"/>
          <w:szCs w:val="20"/>
          <w:lang w:val="uk-UA"/>
        </w:rPr>
        <w:t xml:space="preserve">        Абзац 42 пункту 1.1.2 глави 1.1 розділу І ПРРЕЕ визначає, що перетікання реактивної електричної енергії на межі балансової належності електричних мереж (перетікання реактивної електричної енергії) — складова фізичних процесів передачі, розподілу та споживання активної електричної енергії, яка спричиняє додаткові технологічні втрати активної електричної енергії та впливає на показники якості активної електричної енергії (рівні напруг). Це — фізичний процес, який виникає на межі балансової належності через електромагнітну незбалансованість електроустановки споживача.</w:t>
      </w:r>
    </w:p>
    <w:p w:rsidR="00E5602B" w:rsidRPr="00E5602B" w:rsidRDefault="00E5602B" w:rsidP="00E5602B">
      <w:pPr>
        <w:jc w:val="both"/>
        <w:rPr>
          <w:sz w:val="20"/>
          <w:szCs w:val="20"/>
          <w:lang w:val="uk-UA"/>
        </w:rPr>
      </w:pPr>
      <w:r w:rsidRPr="00E5602B">
        <w:rPr>
          <w:sz w:val="20"/>
          <w:szCs w:val="20"/>
          <w:lang w:val="uk-UA"/>
        </w:rPr>
        <w:t xml:space="preserve">       Якість електричної енергії характеризується фізичними параметрами поставленої споживачу електричної енергії та їх відповідністю встановленому стандарту. Якість електричної енергії забезпечується ОСР під час надання послуги з розподілу електричної енергії, відповідно до положень пункту 11.4.6 глави 11.4 розділу XI КСР, параметри якості електроенергії в точках приєднання споживачів в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загальної призначеності».</w:t>
      </w:r>
    </w:p>
    <w:p w:rsidR="00E5602B" w:rsidRPr="00E5602B" w:rsidRDefault="00E5602B" w:rsidP="00E5602B">
      <w:pPr>
        <w:jc w:val="both"/>
        <w:rPr>
          <w:sz w:val="20"/>
          <w:szCs w:val="20"/>
          <w:lang w:val="uk-UA"/>
        </w:rPr>
      </w:pPr>
      <w:r w:rsidRPr="00E5602B">
        <w:rPr>
          <w:sz w:val="20"/>
          <w:szCs w:val="20"/>
          <w:lang w:val="uk-UA"/>
        </w:rPr>
        <w:t xml:space="preserve">        Перетікання реактивної електричної енергії викликає погіршення якості напруги та збільшення втрат активної електроенергії, а також впливає на стійкість вузлів навантаження і зменшує пропускну здатність електричних мереж. Електроустановки замовника Інститут </w:t>
      </w:r>
      <w:r>
        <w:rPr>
          <w:sz w:val="20"/>
          <w:szCs w:val="20"/>
          <w:lang w:val="uk-UA"/>
        </w:rPr>
        <w:t>колоїдної хімії та хімії води ім.А.В.Думанського</w:t>
      </w:r>
      <w:r w:rsidRPr="00E5602B">
        <w:rPr>
          <w:sz w:val="20"/>
          <w:szCs w:val="20"/>
          <w:lang w:val="uk-UA"/>
        </w:rPr>
        <w:t xml:space="preserve">  спричиняють значні перетікання реактивної електроенергії. Саме такі перетікання ведуть до додаткових технологічних втрат активної електричної енергії, негативно впливають на показники її якості, зумовлюючи необхідність відповідної компенсації.</w:t>
      </w:r>
    </w:p>
    <w:p w:rsidR="00E5602B" w:rsidRPr="00E5602B" w:rsidRDefault="00E5602B" w:rsidP="00E5602B">
      <w:pPr>
        <w:jc w:val="both"/>
        <w:rPr>
          <w:sz w:val="20"/>
          <w:szCs w:val="20"/>
          <w:lang w:val="uk-UA"/>
        </w:rPr>
      </w:pPr>
    </w:p>
    <w:p w:rsidR="00E5602B" w:rsidRPr="00E5602B" w:rsidRDefault="00E5602B" w:rsidP="00E5602B">
      <w:pPr>
        <w:jc w:val="both"/>
        <w:rPr>
          <w:b/>
          <w:sz w:val="20"/>
          <w:szCs w:val="20"/>
          <w:lang w:val="uk-UA"/>
        </w:rPr>
      </w:pPr>
      <w:r w:rsidRPr="00E5602B">
        <w:rPr>
          <w:b/>
          <w:sz w:val="20"/>
          <w:szCs w:val="20"/>
          <w:lang w:val="uk-UA"/>
        </w:rPr>
        <w:t xml:space="preserve">8.Умови застосування переговорної процедури: </w:t>
      </w:r>
    </w:p>
    <w:p w:rsidR="00E5602B" w:rsidRPr="00E5602B" w:rsidRDefault="00E5602B" w:rsidP="00E5602B">
      <w:pPr>
        <w:jc w:val="both"/>
        <w:rPr>
          <w:sz w:val="20"/>
          <w:szCs w:val="20"/>
          <w:lang w:val="uk-UA"/>
        </w:rPr>
      </w:pPr>
      <w:r w:rsidRPr="00E5602B">
        <w:rPr>
          <w:sz w:val="20"/>
          <w:szCs w:val="20"/>
          <w:lang w:val="uk-UA"/>
        </w:rPr>
        <w:t xml:space="preserve">       Керуючись пунктом другим частини другої  статі 40 Закону України «Про публічні закупівлі» від 25.12.2015р. № 922-VІІІ (надалі-Закону), а саме: у разі відсутності конкуренції (у тому числі з технічних причин) на відповідному ринку, внаслідок чого договір про закупівлю може бути укладено лише з одним постачальником, за відсутності при цього альтернативи.</w:t>
      </w:r>
    </w:p>
    <w:p w:rsidR="00E5602B" w:rsidRPr="004D4C9E" w:rsidRDefault="00E5602B" w:rsidP="00E5602B">
      <w:pPr>
        <w:jc w:val="both"/>
        <w:rPr>
          <w:b/>
          <w:sz w:val="20"/>
          <w:szCs w:val="20"/>
          <w:lang w:val="uk-UA"/>
        </w:rPr>
      </w:pPr>
      <w:r w:rsidRPr="004D4C9E">
        <w:rPr>
          <w:b/>
          <w:sz w:val="20"/>
          <w:szCs w:val="20"/>
          <w:lang w:val="uk-UA"/>
        </w:rPr>
        <w:t>9.Обгрунтування переговорної процедури:</w:t>
      </w:r>
    </w:p>
    <w:p w:rsidR="00E5602B" w:rsidRPr="00E5602B" w:rsidRDefault="00E5602B" w:rsidP="00E5602B">
      <w:pPr>
        <w:jc w:val="both"/>
        <w:rPr>
          <w:sz w:val="20"/>
          <w:szCs w:val="20"/>
          <w:lang w:val="uk-UA"/>
        </w:rPr>
      </w:pPr>
      <w:r w:rsidRPr="00E5602B">
        <w:rPr>
          <w:sz w:val="20"/>
          <w:szCs w:val="20"/>
          <w:lang w:val="uk-UA"/>
        </w:rPr>
        <w:t xml:space="preserve">       Відповідно до ст. 5 ЗУ «Про природні монополії» №1682 -ІІІ від 20.04.2000 та ліцензії на право провадження господарської діяльності з розподілу (передачі) електричної енергії, виданої відповідно до постанови НКРЕКП від 13.11.2018 №1411, ПрАТ “ДТЕК Київські електромережі”, ЄДРПОУ 41946011 займає монопольне положення, що підтверджено на офіційному сайті Антимонопольного комітету України (АМКУ) www.amc.gov.ua в зведеному переліку суб’єктів природних монополій станом на 30.11.2020р. Перелік складається та ведеться згідно з Розпорядженням АМКУ ”Про затвердження Порядку складання та ведення зведеного переліку суб’єктів природних монополій”№874-р від 28.11.2012р.</w:t>
      </w:r>
    </w:p>
    <w:p w:rsidR="00E5602B" w:rsidRPr="00E5602B" w:rsidRDefault="00E5602B" w:rsidP="00E5602B">
      <w:pPr>
        <w:jc w:val="both"/>
        <w:rPr>
          <w:sz w:val="20"/>
          <w:szCs w:val="20"/>
          <w:lang w:val="uk-UA"/>
        </w:rPr>
      </w:pPr>
      <w:r w:rsidRPr="00E5602B">
        <w:rPr>
          <w:sz w:val="20"/>
          <w:szCs w:val="20"/>
          <w:lang w:val="uk-UA"/>
        </w:rPr>
        <w:t xml:space="preserve">Система електромережі Інституту </w:t>
      </w:r>
      <w:r>
        <w:rPr>
          <w:sz w:val="20"/>
          <w:szCs w:val="20"/>
          <w:lang w:val="uk-UA"/>
        </w:rPr>
        <w:t>колоїдної хімії та хімії води ім.А.В.Думанського</w:t>
      </w:r>
      <w:r w:rsidRPr="00E5602B">
        <w:rPr>
          <w:sz w:val="20"/>
          <w:szCs w:val="20"/>
          <w:lang w:val="uk-UA"/>
        </w:rPr>
        <w:t xml:space="preserve"> НАН України </w:t>
      </w:r>
    </w:p>
    <w:p w:rsidR="00E5602B" w:rsidRPr="00E5602B" w:rsidRDefault="00E5602B" w:rsidP="00E5602B">
      <w:pPr>
        <w:jc w:val="both"/>
        <w:rPr>
          <w:sz w:val="20"/>
          <w:szCs w:val="20"/>
          <w:lang w:val="uk-UA"/>
        </w:rPr>
      </w:pPr>
      <w:r w:rsidRPr="00E5602B">
        <w:rPr>
          <w:sz w:val="20"/>
          <w:szCs w:val="20"/>
          <w:lang w:val="uk-UA"/>
        </w:rPr>
        <w:t xml:space="preserve">розташована та підключена до місцевих розподільчих електромереж м. Києва, що перебуває у власності ПрАТ “ДТЕК Київські електромережі”, ЄДРПОУ 41946011. Таким чином, з технічних причин (п.2 ч.2 ст.40 Закону України «Про публічні закупівлі» № 922-VIII від 25.12.2015 в редакції Закону № 114-IX від 19.09.2019) Інституту не може скористатись послугами іншого оператора системи розподілу (передачі) електричної енергії в місті Києві, крім ПрАТ “ДТЕК Київські електромережі”, ЄДРПОУ 41946011. </w:t>
      </w:r>
    </w:p>
    <w:p w:rsidR="00E5602B" w:rsidRPr="00E5602B" w:rsidRDefault="00E5602B" w:rsidP="00E5602B">
      <w:pPr>
        <w:jc w:val="both"/>
        <w:rPr>
          <w:sz w:val="20"/>
          <w:szCs w:val="20"/>
          <w:lang w:val="uk-UA"/>
        </w:rPr>
      </w:pPr>
      <w:r w:rsidRPr="00E5602B">
        <w:rPr>
          <w:sz w:val="20"/>
          <w:szCs w:val="20"/>
          <w:lang w:val="uk-UA"/>
        </w:rPr>
        <w:t>Інша альтернатива відсутня.</w:t>
      </w:r>
    </w:p>
    <w:p w:rsidR="00E5602B" w:rsidRPr="00E5602B" w:rsidRDefault="00E5602B" w:rsidP="00E5602B">
      <w:pPr>
        <w:jc w:val="both"/>
        <w:rPr>
          <w:sz w:val="20"/>
          <w:szCs w:val="20"/>
          <w:lang w:val="uk-UA"/>
        </w:rPr>
      </w:pPr>
      <w:r w:rsidRPr="00E5602B">
        <w:rPr>
          <w:b/>
          <w:sz w:val="20"/>
          <w:szCs w:val="20"/>
          <w:lang w:val="uk-UA"/>
        </w:rPr>
        <w:t xml:space="preserve">10. Найменування учасника-переможця процедури закупівлі : </w:t>
      </w:r>
    </w:p>
    <w:p w:rsidR="00E5602B" w:rsidRPr="00E5602B" w:rsidRDefault="00E5602B" w:rsidP="00E5602B">
      <w:pPr>
        <w:jc w:val="both"/>
        <w:rPr>
          <w:sz w:val="20"/>
          <w:szCs w:val="20"/>
          <w:lang w:val="uk-UA"/>
        </w:rPr>
      </w:pPr>
      <w:r w:rsidRPr="00E5602B">
        <w:rPr>
          <w:sz w:val="20"/>
          <w:szCs w:val="20"/>
          <w:lang w:val="uk-UA"/>
        </w:rPr>
        <w:t xml:space="preserve"> ПрАТ «ДТЕК КИЇВСЬКІ ЕЛЕКТРОМЕРЕЖІ».</w:t>
      </w:r>
    </w:p>
    <w:p w:rsidR="00E5602B" w:rsidRPr="00E5602B" w:rsidRDefault="00E5602B" w:rsidP="00E5602B">
      <w:pPr>
        <w:jc w:val="both"/>
        <w:rPr>
          <w:sz w:val="20"/>
          <w:szCs w:val="20"/>
          <w:lang w:val="uk-UA"/>
        </w:rPr>
      </w:pPr>
      <w:r w:rsidRPr="00E5602B">
        <w:rPr>
          <w:sz w:val="20"/>
          <w:szCs w:val="20"/>
          <w:lang w:val="uk-UA"/>
        </w:rPr>
        <w:t>10.1. Код ЄДРПОУ: 41946011</w:t>
      </w:r>
    </w:p>
    <w:p w:rsidR="00E5602B" w:rsidRPr="00E5602B" w:rsidRDefault="00E5602B" w:rsidP="00E5602B">
      <w:pPr>
        <w:jc w:val="both"/>
        <w:rPr>
          <w:sz w:val="20"/>
          <w:szCs w:val="20"/>
          <w:lang w:val="uk-UA"/>
        </w:rPr>
      </w:pPr>
      <w:r w:rsidRPr="00E5602B">
        <w:rPr>
          <w:sz w:val="20"/>
          <w:szCs w:val="20"/>
          <w:lang w:val="uk-UA"/>
        </w:rPr>
        <w:t>10.2. Місцезнаходження :</w:t>
      </w:r>
    </w:p>
    <w:p w:rsidR="00E5602B" w:rsidRPr="00E5602B" w:rsidRDefault="00E5602B" w:rsidP="00E5602B">
      <w:pPr>
        <w:jc w:val="both"/>
        <w:rPr>
          <w:sz w:val="20"/>
          <w:szCs w:val="20"/>
          <w:lang w:val="uk-UA"/>
        </w:rPr>
      </w:pPr>
      <w:r w:rsidRPr="00E5602B">
        <w:rPr>
          <w:sz w:val="20"/>
          <w:szCs w:val="20"/>
          <w:lang w:val="uk-UA"/>
        </w:rPr>
        <w:t xml:space="preserve">Адреса: 04080, м.Київ, вул. Новокостянтинівська, 20 </w:t>
      </w:r>
    </w:p>
    <w:p w:rsidR="00E5602B" w:rsidRDefault="00E5602B" w:rsidP="00A24326">
      <w:pPr>
        <w:jc w:val="both"/>
        <w:rPr>
          <w:sz w:val="20"/>
          <w:szCs w:val="20"/>
          <w:lang w:val="uk-UA"/>
        </w:rPr>
      </w:pPr>
    </w:p>
    <w:p w:rsidR="00A9120F" w:rsidRDefault="00A9120F">
      <w:pPr>
        <w:jc w:val="both"/>
        <w:rPr>
          <w:sz w:val="20"/>
          <w:szCs w:val="20"/>
          <w:lang w:val="uk-UA"/>
        </w:rPr>
      </w:pPr>
    </w:p>
    <w:sectPr w:rsidR="00A9120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DFD"/>
    <w:rsid w:val="0012697E"/>
    <w:rsid w:val="00127314"/>
    <w:rsid w:val="00162AA8"/>
    <w:rsid w:val="002D4D11"/>
    <w:rsid w:val="003D3274"/>
    <w:rsid w:val="00426A99"/>
    <w:rsid w:val="0049624A"/>
    <w:rsid w:val="004A616B"/>
    <w:rsid w:val="004D4C9E"/>
    <w:rsid w:val="00620FD6"/>
    <w:rsid w:val="006A3DFD"/>
    <w:rsid w:val="007466A4"/>
    <w:rsid w:val="00746C45"/>
    <w:rsid w:val="0076138A"/>
    <w:rsid w:val="00775C9A"/>
    <w:rsid w:val="007F458B"/>
    <w:rsid w:val="0081356A"/>
    <w:rsid w:val="00842126"/>
    <w:rsid w:val="00905EDC"/>
    <w:rsid w:val="00977555"/>
    <w:rsid w:val="00985B38"/>
    <w:rsid w:val="009B717A"/>
    <w:rsid w:val="009F2E51"/>
    <w:rsid w:val="00A20972"/>
    <w:rsid w:val="00A24326"/>
    <w:rsid w:val="00A503E2"/>
    <w:rsid w:val="00A9120F"/>
    <w:rsid w:val="00BE718D"/>
    <w:rsid w:val="00C03AF6"/>
    <w:rsid w:val="00D35A9F"/>
    <w:rsid w:val="00D563D9"/>
    <w:rsid w:val="00D7195F"/>
    <w:rsid w:val="00DA3204"/>
    <w:rsid w:val="00DE7819"/>
    <w:rsid w:val="00E01994"/>
    <w:rsid w:val="00E5602B"/>
    <w:rsid w:val="00F67487"/>
    <w:rsid w:val="00FE0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05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2241</Words>
  <Characters>12774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Ната</cp:lastModifiedBy>
  <cp:revision>3</cp:revision>
  <cp:lastPrinted>2023-02-08T09:48:00Z</cp:lastPrinted>
  <dcterms:created xsi:type="dcterms:W3CDTF">2023-02-11T09:26:00Z</dcterms:created>
  <dcterms:modified xsi:type="dcterms:W3CDTF">2023-02-11T09:47:00Z</dcterms:modified>
</cp:coreProperties>
</file>